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0853FB" w14:textId="77777777" w:rsidR="005D09EA" w:rsidRPr="00DA609E" w:rsidRDefault="005D09EA" w:rsidP="00DA609E">
      <w:pPr>
        <w:jc w:val="center"/>
        <w:rPr>
          <w:sz w:val="48"/>
          <w:szCs w:val="48"/>
        </w:rPr>
      </w:pPr>
    </w:p>
    <w:p w14:paraId="718A65F9" w14:textId="77777777" w:rsidR="00DA609E" w:rsidRPr="00DA609E" w:rsidRDefault="00A561AB" w:rsidP="00DA609E">
      <w:pPr>
        <w:jc w:val="center"/>
        <w:rPr>
          <w:i/>
          <w:sz w:val="48"/>
          <w:szCs w:val="48"/>
        </w:rPr>
      </w:pPr>
      <w:bookmarkStart w:id="0" w:name="_Toc326055564"/>
      <w:bookmarkStart w:id="1" w:name="_Toc326055606"/>
      <w:r w:rsidRPr="00DA609E">
        <w:rPr>
          <w:i/>
          <w:sz w:val="48"/>
          <w:szCs w:val="48"/>
        </w:rPr>
        <w:t>The Pleasure of Sad Songs</w:t>
      </w:r>
      <w:bookmarkEnd w:id="0"/>
      <w:bookmarkEnd w:id="1"/>
    </w:p>
    <w:p w14:paraId="6576FE96" w14:textId="77777777" w:rsidR="0075518C" w:rsidRPr="00DA609E" w:rsidRDefault="008919D0" w:rsidP="00DA609E">
      <w:pPr>
        <w:jc w:val="center"/>
        <w:rPr>
          <w:sz w:val="36"/>
          <w:szCs w:val="36"/>
        </w:rPr>
      </w:pPr>
      <w:r w:rsidRPr="00DA609E">
        <w:rPr>
          <w:sz w:val="36"/>
          <w:szCs w:val="36"/>
        </w:rPr>
        <w:t xml:space="preserve">By </w:t>
      </w:r>
      <w:r w:rsidR="00A561AB" w:rsidRPr="00DA609E">
        <w:rPr>
          <w:sz w:val="36"/>
          <w:szCs w:val="36"/>
        </w:rPr>
        <w:t>Leah Cotterell</w:t>
      </w:r>
    </w:p>
    <w:p w14:paraId="2111BE73" w14:textId="77777777" w:rsidR="00386966" w:rsidRPr="00386966" w:rsidRDefault="00386966" w:rsidP="00386966"/>
    <w:p w14:paraId="40C40237" w14:textId="24A5B84F" w:rsidR="008919D0" w:rsidRPr="008919D0" w:rsidRDefault="009C4806" w:rsidP="009C4806">
      <w:pPr>
        <w:jc w:val="center"/>
      </w:pPr>
      <w:r>
        <w:rPr>
          <w:noProof/>
          <w:lang w:val="en-US" w:eastAsia="en-US"/>
        </w:rPr>
        <w:drawing>
          <wp:inline distT="0" distB="0" distL="0" distR="0" wp14:anchorId="049C6A1F" wp14:editId="403B6319">
            <wp:extent cx="4314426" cy="6471639"/>
            <wp:effectExtent l="0" t="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h-10.jpg"/>
                    <pic:cNvPicPr/>
                  </pic:nvPicPr>
                  <pic:blipFill>
                    <a:blip r:embed="rId9" cstate="print">
                      <a:extLst>
                        <a:ext uri="{28A0092B-C50C-407E-A947-70E740481C1C}">
                          <a14:useLocalDpi xmlns:a14="http://schemas.microsoft.com/office/drawing/2010/main"/>
                        </a:ext>
                      </a:extLst>
                    </a:blip>
                    <a:stretch>
                      <a:fillRect/>
                    </a:stretch>
                  </pic:blipFill>
                  <pic:spPr>
                    <a:xfrm>
                      <a:off x="0" y="0"/>
                      <a:ext cx="4314426" cy="6471639"/>
                    </a:xfrm>
                    <a:prstGeom prst="rect">
                      <a:avLst/>
                    </a:prstGeom>
                  </pic:spPr>
                </pic:pic>
              </a:graphicData>
            </a:graphic>
          </wp:inline>
        </w:drawing>
      </w:r>
    </w:p>
    <w:p w14:paraId="3A95D9EA" w14:textId="77777777" w:rsidR="008919D0" w:rsidRPr="008919D0" w:rsidRDefault="008919D0" w:rsidP="00F20790"/>
    <w:p w14:paraId="21D5A8FF" w14:textId="223C9D6C" w:rsidR="008919D0" w:rsidRPr="002421FD" w:rsidRDefault="00432BB1" w:rsidP="003A4369">
      <w:pPr>
        <w:jc w:val="center"/>
      </w:pPr>
      <w:r>
        <w:t xml:space="preserve">Photo by </w:t>
      </w:r>
      <w:r w:rsidR="009C4806">
        <w:t>Robyn Mill</w:t>
      </w:r>
    </w:p>
    <w:p w14:paraId="1CC100F3" w14:textId="77777777" w:rsidR="008919D0" w:rsidRDefault="008919D0" w:rsidP="00F20790"/>
    <w:p w14:paraId="334E3A9A" w14:textId="77777777" w:rsidR="008919D0" w:rsidRDefault="008919D0" w:rsidP="00F20790"/>
    <w:p w14:paraId="5B2AF4FE" w14:textId="77777777" w:rsidR="008919D0" w:rsidRPr="00395685" w:rsidRDefault="00395685" w:rsidP="00395685">
      <w:pPr>
        <w:pBdr>
          <w:top w:val="single" w:sz="4" w:space="1" w:color="auto"/>
          <w:left w:val="single" w:sz="4" w:space="4" w:color="auto"/>
          <w:bottom w:val="single" w:sz="4" w:space="1" w:color="auto"/>
          <w:right w:val="single" w:sz="4" w:space="4" w:color="auto"/>
        </w:pBdr>
        <w:jc w:val="center"/>
        <w:rPr>
          <w:b/>
          <w:sz w:val="32"/>
          <w:szCs w:val="32"/>
        </w:rPr>
      </w:pPr>
      <w:r w:rsidRPr="00395685">
        <w:rPr>
          <w:b/>
          <w:sz w:val="32"/>
          <w:szCs w:val="32"/>
        </w:rPr>
        <w:t>Presenter’s Information</w:t>
      </w:r>
    </w:p>
    <w:p w14:paraId="1A05A651" w14:textId="77777777" w:rsidR="00014157" w:rsidRDefault="00014157">
      <w:pPr>
        <w:pStyle w:val="TOC1"/>
        <w:tabs>
          <w:tab w:val="right" w:leader="dot" w:pos="8290"/>
        </w:tabs>
        <w:rPr>
          <w:sz w:val="40"/>
          <w:szCs w:val="40"/>
          <w:u w:val="single"/>
        </w:rPr>
      </w:pPr>
    </w:p>
    <w:p w14:paraId="65CA366F" w14:textId="77777777" w:rsidR="00577C38" w:rsidRPr="00577C38" w:rsidRDefault="00577C38">
      <w:pPr>
        <w:pStyle w:val="TOC1"/>
        <w:tabs>
          <w:tab w:val="right" w:leader="dot" w:pos="8396"/>
        </w:tabs>
        <w:rPr>
          <w:rFonts w:asciiTheme="minorHAnsi" w:eastAsiaTheme="minorEastAsia" w:hAnsiTheme="minorHAnsi" w:cstheme="minorBidi"/>
          <w:b w:val="0"/>
          <w:noProof/>
          <w:color w:val="auto"/>
          <w:lang w:eastAsia="ja-JP"/>
        </w:rPr>
      </w:pPr>
      <w:r w:rsidRPr="00577C38">
        <w:rPr>
          <w:b w:val="0"/>
          <w:color w:val="auto"/>
        </w:rPr>
        <w:fldChar w:fldCharType="begin"/>
      </w:r>
      <w:r w:rsidRPr="00577C38">
        <w:rPr>
          <w:b w:val="0"/>
          <w:color w:val="auto"/>
        </w:rPr>
        <w:instrText xml:space="preserve"> TOC \o "1-1" </w:instrText>
      </w:r>
      <w:r w:rsidRPr="00577C38">
        <w:rPr>
          <w:b w:val="0"/>
          <w:color w:val="auto"/>
        </w:rPr>
        <w:fldChar w:fldCharType="separate"/>
      </w:r>
      <w:r w:rsidRPr="00577C38">
        <w:rPr>
          <w:noProof/>
          <w:color w:val="auto"/>
        </w:rPr>
        <w:t>Company Profile</w:t>
      </w:r>
      <w:r w:rsidRPr="00577C38">
        <w:rPr>
          <w:noProof/>
          <w:color w:val="auto"/>
        </w:rPr>
        <w:tab/>
      </w:r>
      <w:r w:rsidRPr="00577C38">
        <w:rPr>
          <w:noProof/>
          <w:color w:val="auto"/>
        </w:rPr>
        <w:fldChar w:fldCharType="begin"/>
      </w:r>
      <w:r w:rsidRPr="00577C38">
        <w:rPr>
          <w:noProof/>
          <w:color w:val="auto"/>
        </w:rPr>
        <w:instrText xml:space="preserve"> PAGEREF _Toc326061656 \h </w:instrText>
      </w:r>
      <w:r w:rsidRPr="00577C38">
        <w:rPr>
          <w:noProof/>
          <w:color w:val="auto"/>
        </w:rPr>
      </w:r>
      <w:r w:rsidRPr="00577C38">
        <w:rPr>
          <w:noProof/>
          <w:color w:val="auto"/>
        </w:rPr>
        <w:fldChar w:fldCharType="separate"/>
      </w:r>
      <w:r w:rsidRPr="00577C38">
        <w:rPr>
          <w:noProof/>
          <w:color w:val="auto"/>
        </w:rPr>
        <w:t>2</w:t>
      </w:r>
      <w:r w:rsidRPr="00577C38">
        <w:rPr>
          <w:noProof/>
          <w:color w:val="auto"/>
        </w:rPr>
        <w:fldChar w:fldCharType="end"/>
      </w:r>
    </w:p>
    <w:p w14:paraId="19972555" w14:textId="77777777" w:rsidR="00577C38" w:rsidRPr="00577C38" w:rsidRDefault="00577C38">
      <w:pPr>
        <w:pStyle w:val="TOC1"/>
        <w:tabs>
          <w:tab w:val="right" w:leader="dot" w:pos="8396"/>
        </w:tabs>
        <w:rPr>
          <w:rFonts w:asciiTheme="minorHAnsi" w:eastAsiaTheme="minorEastAsia" w:hAnsiTheme="minorHAnsi" w:cstheme="minorBidi"/>
          <w:b w:val="0"/>
          <w:noProof/>
          <w:color w:val="auto"/>
          <w:lang w:eastAsia="ja-JP"/>
        </w:rPr>
      </w:pPr>
      <w:r w:rsidRPr="00577C38">
        <w:rPr>
          <w:noProof/>
          <w:color w:val="auto"/>
        </w:rPr>
        <w:t>About the show</w:t>
      </w:r>
      <w:r w:rsidRPr="00577C38">
        <w:rPr>
          <w:noProof/>
          <w:color w:val="auto"/>
        </w:rPr>
        <w:tab/>
      </w:r>
      <w:r w:rsidRPr="00577C38">
        <w:rPr>
          <w:noProof/>
          <w:color w:val="auto"/>
        </w:rPr>
        <w:fldChar w:fldCharType="begin"/>
      </w:r>
      <w:r w:rsidRPr="00577C38">
        <w:rPr>
          <w:noProof/>
          <w:color w:val="auto"/>
        </w:rPr>
        <w:instrText xml:space="preserve"> PAGEREF _Toc326061657 \h </w:instrText>
      </w:r>
      <w:r w:rsidRPr="00577C38">
        <w:rPr>
          <w:noProof/>
          <w:color w:val="auto"/>
        </w:rPr>
      </w:r>
      <w:r w:rsidRPr="00577C38">
        <w:rPr>
          <w:noProof/>
          <w:color w:val="auto"/>
        </w:rPr>
        <w:fldChar w:fldCharType="separate"/>
      </w:r>
      <w:r w:rsidRPr="00577C38">
        <w:rPr>
          <w:noProof/>
          <w:color w:val="auto"/>
        </w:rPr>
        <w:t>2</w:t>
      </w:r>
      <w:r w:rsidRPr="00577C38">
        <w:rPr>
          <w:noProof/>
          <w:color w:val="auto"/>
        </w:rPr>
        <w:fldChar w:fldCharType="end"/>
      </w:r>
    </w:p>
    <w:p w14:paraId="567FDBA9" w14:textId="77777777" w:rsidR="00577C38" w:rsidRPr="00577C38" w:rsidRDefault="00577C38">
      <w:pPr>
        <w:pStyle w:val="TOC1"/>
        <w:tabs>
          <w:tab w:val="right" w:leader="dot" w:pos="8396"/>
        </w:tabs>
        <w:rPr>
          <w:rFonts w:asciiTheme="minorHAnsi" w:eastAsiaTheme="minorEastAsia" w:hAnsiTheme="minorHAnsi" w:cstheme="minorBidi"/>
          <w:b w:val="0"/>
          <w:noProof/>
          <w:color w:val="auto"/>
          <w:lang w:eastAsia="ja-JP"/>
        </w:rPr>
      </w:pPr>
      <w:r w:rsidRPr="00577C38">
        <w:rPr>
          <w:noProof/>
          <w:color w:val="auto"/>
        </w:rPr>
        <w:t>Performance Specifics</w:t>
      </w:r>
      <w:r w:rsidRPr="00577C38">
        <w:rPr>
          <w:noProof/>
          <w:color w:val="auto"/>
        </w:rPr>
        <w:tab/>
      </w:r>
      <w:r w:rsidRPr="00577C38">
        <w:rPr>
          <w:noProof/>
          <w:color w:val="auto"/>
        </w:rPr>
        <w:fldChar w:fldCharType="begin"/>
      </w:r>
      <w:r w:rsidRPr="00577C38">
        <w:rPr>
          <w:noProof/>
          <w:color w:val="auto"/>
        </w:rPr>
        <w:instrText xml:space="preserve"> PAGEREF _Toc326061658 \h </w:instrText>
      </w:r>
      <w:r w:rsidRPr="00577C38">
        <w:rPr>
          <w:noProof/>
          <w:color w:val="auto"/>
        </w:rPr>
      </w:r>
      <w:r w:rsidRPr="00577C38">
        <w:rPr>
          <w:noProof/>
          <w:color w:val="auto"/>
        </w:rPr>
        <w:fldChar w:fldCharType="separate"/>
      </w:r>
      <w:r w:rsidRPr="00577C38">
        <w:rPr>
          <w:noProof/>
          <w:color w:val="auto"/>
        </w:rPr>
        <w:t>4</w:t>
      </w:r>
      <w:r w:rsidRPr="00577C38">
        <w:rPr>
          <w:noProof/>
          <w:color w:val="auto"/>
        </w:rPr>
        <w:fldChar w:fldCharType="end"/>
      </w:r>
    </w:p>
    <w:p w14:paraId="021ABB90" w14:textId="77777777" w:rsidR="00577C38" w:rsidRPr="00577C38" w:rsidRDefault="00577C38">
      <w:pPr>
        <w:pStyle w:val="TOC1"/>
        <w:tabs>
          <w:tab w:val="right" w:leader="dot" w:pos="8396"/>
        </w:tabs>
        <w:rPr>
          <w:rFonts w:asciiTheme="minorHAnsi" w:eastAsiaTheme="minorEastAsia" w:hAnsiTheme="minorHAnsi" w:cstheme="minorBidi"/>
          <w:b w:val="0"/>
          <w:noProof/>
          <w:color w:val="auto"/>
          <w:lang w:eastAsia="ja-JP"/>
        </w:rPr>
      </w:pPr>
      <w:r w:rsidRPr="00577C38">
        <w:rPr>
          <w:noProof/>
          <w:color w:val="auto"/>
        </w:rPr>
        <w:t>Audience Engagement</w:t>
      </w:r>
      <w:r w:rsidRPr="00577C38">
        <w:rPr>
          <w:noProof/>
          <w:color w:val="auto"/>
        </w:rPr>
        <w:tab/>
      </w:r>
      <w:r w:rsidRPr="00577C38">
        <w:rPr>
          <w:noProof/>
          <w:color w:val="auto"/>
        </w:rPr>
        <w:fldChar w:fldCharType="begin"/>
      </w:r>
      <w:r w:rsidRPr="00577C38">
        <w:rPr>
          <w:noProof/>
          <w:color w:val="auto"/>
        </w:rPr>
        <w:instrText xml:space="preserve"> PAGEREF _Toc326061659 \h </w:instrText>
      </w:r>
      <w:r w:rsidRPr="00577C38">
        <w:rPr>
          <w:noProof/>
          <w:color w:val="auto"/>
        </w:rPr>
      </w:r>
      <w:r w:rsidRPr="00577C38">
        <w:rPr>
          <w:noProof/>
          <w:color w:val="auto"/>
        </w:rPr>
        <w:fldChar w:fldCharType="separate"/>
      </w:r>
      <w:r w:rsidRPr="00577C38">
        <w:rPr>
          <w:noProof/>
          <w:color w:val="auto"/>
        </w:rPr>
        <w:t>5</w:t>
      </w:r>
      <w:r w:rsidRPr="00577C38">
        <w:rPr>
          <w:noProof/>
          <w:color w:val="auto"/>
        </w:rPr>
        <w:fldChar w:fldCharType="end"/>
      </w:r>
    </w:p>
    <w:p w14:paraId="569A3CA2" w14:textId="77777777" w:rsidR="00577C38" w:rsidRPr="00577C38" w:rsidRDefault="00577C38">
      <w:pPr>
        <w:pStyle w:val="TOC1"/>
        <w:tabs>
          <w:tab w:val="right" w:leader="dot" w:pos="8396"/>
        </w:tabs>
        <w:rPr>
          <w:rFonts w:asciiTheme="minorHAnsi" w:eastAsiaTheme="minorEastAsia" w:hAnsiTheme="minorHAnsi" w:cstheme="minorBidi"/>
          <w:b w:val="0"/>
          <w:noProof/>
          <w:color w:val="auto"/>
          <w:lang w:eastAsia="ja-JP"/>
        </w:rPr>
      </w:pPr>
      <w:r w:rsidRPr="00577C38">
        <w:rPr>
          <w:noProof/>
          <w:color w:val="auto"/>
        </w:rPr>
        <w:t>Marketing</w:t>
      </w:r>
      <w:r w:rsidRPr="00577C38">
        <w:rPr>
          <w:noProof/>
          <w:color w:val="auto"/>
        </w:rPr>
        <w:tab/>
      </w:r>
      <w:r w:rsidRPr="00577C38">
        <w:rPr>
          <w:noProof/>
          <w:color w:val="auto"/>
        </w:rPr>
        <w:fldChar w:fldCharType="begin"/>
      </w:r>
      <w:r w:rsidRPr="00577C38">
        <w:rPr>
          <w:noProof/>
          <w:color w:val="auto"/>
        </w:rPr>
        <w:instrText xml:space="preserve"> PAGEREF _Toc326061660 \h </w:instrText>
      </w:r>
      <w:r w:rsidRPr="00577C38">
        <w:rPr>
          <w:noProof/>
          <w:color w:val="auto"/>
        </w:rPr>
      </w:r>
      <w:r w:rsidRPr="00577C38">
        <w:rPr>
          <w:noProof/>
          <w:color w:val="auto"/>
        </w:rPr>
        <w:fldChar w:fldCharType="separate"/>
      </w:r>
      <w:r w:rsidRPr="00577C38">
        <w:rPr>
          <w:noProof/>
          <w:color w:val="auto"/>
        </w:rPr>
        <w:t>6</w:t>
      </w:r>
      <w:r w:rsidRPr="00577C38">
        <w:rPr>
          <w:noProof/>
          <w:color w:val="auto"/>
        </w:rPr>
        <w:fldChar w:fldCharType="end"/>
      </w:r>
    </w:p>
    <w:p w14:paraId="7614EAF7" w14:textId="77777777" w:rsidR="00577C38" w:rsidRPr="00577C38" w:rsidRDefault="00577C38">
      <w:pPr>
        <w:pStyle w:val="TOC1"/>
        <w:tabs>
          <w:tab w:val="right" w:leader="dot" w:pos="8396"/>
        </w:tabs>
        <w:rPr>
          <w:rFonts w:asciiTheme="minorHAnsi" w:eastAsiaTheme="minorEastAsia" w:hAnsiTheme="minorHAnsi" w:cstheme="minorBidi"/>
          <w:b w:val="0"/>
          <w:noProof/>
          <w:color w:val="auto"/>
          <w:lang w:eastAsia="ja-JP"/>
        </w:rPr>
      </w:pPr>
      <w:r w:rsidRPr="00577C38">
        <w:rPr>
          <w:noProof/>
          <w:color w:val="auto"/>
        </w:rPr>
        <w:t>Production Details</w:t>
      </w:r>
      <w:r w:rsidRPr="00577C38">
        <w:rPr>
          <w:noProof/>
          <w:color w:val="auto"/>
        </w:rPr>
        <w:tab/>
      </w:r>
      <w:r w:rsidRPr="00577C38">
        <w:rPr>
          <w:noProof/>
          <w:color w:val="auto"/>
        </w:rPr>
        <w:fldChar w:fldCharType="begin"/>
      </w:r>
      <w:r w:rsidRPr="00577C38">
        <w:rPr>
          <w:noProof/>
          <w:color w:val="auto"/>
        </w:rPr>
        <w:instrText xml:space="preserve"> PAGEREF _Toc326061661 \h </w:instrText>
      </w:r>
      <w:r w:rsidRPr="00577C38">
        <w:rPr>
          <w:noProof/>
          <w:color w:val="auto"/>
        </w:rPr>
      </w:r>
      <w:r w:rsidRPr="00577C38">
        <w:rPr>
          <w:noProof/>
          <w:color w:val="auto"/>
        </w:rPr>
        <w:fldChar w:fldCharType="separate"/>
      </w:r>
      <w:r w:rsidRPr="00577C38">
        <w:rPr>
          <w:noProof/>
          <w:color w:val="auto"/>
        </w:rPr>
        <w:t>9</w:t>
      </w:r>
      <w:r w:rsidRPr="00577C38">
        <w:rPr>
          <w:noProof/>
          <w:color w:val="auto"/>
        </w:rPr>
        <w:fldChar w:fldCharType="end"/>
      </w:r>
    </w:p>
    <w:p w14:paraId="1B870DF4" w14:textId="77777777" w:rsidR="00577C38" w:rsidRPr="00577C38" w:rsidRDefault="00577C38">
      <w:pPr>
        <w:pStyle w:val="TOC1"/>
        <w:tabs>
          <w:tab w:val="right" w:leader="dot" w:pos="8396"/>
        </w:tabs>
        <w:rPr>
          <w:rFonts w:asciiTheme="minorHAnsi" w:eastAsiaTheme="minorEastAsia" w:hAnsiTheme="minorHAnsi" w:cstheme="minorBidi"/>
          <w:b w:val="0"/>
          <w:noProof/>
          <w:color w:val="auto"/>
          <w:lang w:eastAsia="ja-JP"/>
        </w:rPr>
      </w:pPr>
      <w:r w:rsidRPr="00577C38">
        <w:rPr>
          <w:noProof/>
          <w:color w:val="auto"/>
        </w:rPr>
        <w:t>Contacts</w:t>
      </w:r>
      <w:r w:rsidRPr="00577C38">
        <w:rPr>
          <w:noProof/>
          <w:color w:val="auto"/>
        </w:rPr>
        <w:tab/>
      </w:r>
      <w:r w:rsidRPr="00577C38">
        <w:rPr>
          <w:noProof/>
          <w:color w:val="auto"/>
        </w:rPr>
        <w:fldChar w:fldCharType="begin"/>
      </w:r>
      <w:r w:rsidRPr="00577C38">
        <w:rPr>
          <w:noProof/>
          <w:color w:val="auto"/>
        </w:rPr>
        <w:instrText xml:space="preserve"> PAGEREF _Toc326061662 \h </w:instrText>
      </w:r>
      <w:r w:rsidRPr="00577C38">
        <w:rPr>
          <w:noProof/>
          <w:color w:val="auto"/>
        </w:rPr>
      </w:r>
      <w:r w:rsidRPr="00577C38">
        <w:rPr>
          <w:noProof/>
          <w:color w:val="auto"/>
        </w:rPr>
        <w:fldChar w:fldCharType="separate"/>
      </w:r>
      <w:r w:rsidRPr="00577C38">
        <w:rPr>
          <w:noProof/>
          <w:color w:val="auto"/>
        </w:rPr>
        <w:t>10</w:t>
      </w:r>
      <w:r w:rsidRPr="00577C38">
        <w:rPr>
          <w:noProof/>
          <w:color w:val="auto"/>
        </w:rPr>
        <w:fldChar w:fldCharType="end"/>
      </w:r>
    </w:p>
    <w:p w14:paraId="272F05CF" w14:textId="77777777" w:rsidR="00224174" w:rsidRDefault="00577C38" w:rsidP="00F20790">
      <w:r w:rsidRPr="00577C38">
        <w:rPr>
          <w:rFonts w:asciiTheme="majorHAnsi" w:hAnsiTheme="majorHAnsi"/>
          <w:b/>
          <w:sz w:val="24"/>
        </w:rPr>
        <w:fldChar w:fldCharType="end"/>
      </w:r>
    </w:p>
    <w:p w14:paraId="51FEAA91" w14:textId="77777777" w:rsidR="008919D0" w:rsidRDefault="008919D0" w:rsidP="0052628D">
      <w:pPr>
        <w:pStyle w:val="Heading1"/>
      </w:pPr>
      <w:r>
        <w:br w:type="column"/>
      </w:r>
      <w:bookmarkStart w:id="2" w:name="_Toc326061656"/>
      <w:r w:rsidR="00410E40">
        <w:t>Company Profile</w:t>
      </w:r>
      <w:bookmarkEnd w:id="2"/>
    </w:p>
    <w:p w14:paraId="31E26ABF" w14:textId="77777777" w:rsidR="0068340E" w:rsidRDefault="00D45367" w:rsidP="00F20790">
      <w:r>
        <w:t xml:space="preserve">Leah Cotterell has been performing and touring Australia for thirty years. In the last 15 years she has produced work for other artists that has toured regional Queensland and major interstate venues. In the last four years she has developed new work for her own performance that reflects on </w:t>
      </w:r>
      <w:r w:rsidR="00B224E0">
        <w:t xml:space="preserve">personal </w:t>
      </w:r>
      <w:r>
        <w:t xml:space="preserve">stories </w:t>
      </w:r>
      <w:r w:rsidR="00B224E0">
        <w:t>to deeply draw</w:t>
      </w:r>
      <w:r>
        <w:t xml:space="preserve"> on her strengths as a singer, storyteller and </w:t>
      </w:r>
      <w:r w:rsidR="00BE42C6">
        <w:t>producer</w:t>
      </w:r>
      <w:r>
        <w:t xml:space="preserve">. This new work ‘The Pleasure of Sad Songs’ deserves to find its audience nationally and internationally on the basis of its powerful and rewarding engagement with a timely subject, telling difficult stories with love and affection. </w:t>
      </w:r>
      <w:r w:rsidR="006B13BE">
        <w:t>T</w:t>
      </w:r>
      <w:r w:rsidR="00B224E0">
        <w:t xml:space="preserve">he simplicity of the production </w:t>
      </w:r>
      <w:r w:rsidR="005540E5">
        <w:t xml:space="preserve">with its </w:t>
      </w:r>
      <w:r w:rsidR="006B13BE">
        <w:t xml:space="preserve">embedded </w:t>
      </w:r>
      <w:r w:rsidR="00B224E0">
        <w:t>opportunities for mean</w:t>
      </w:r>
      <w:r w:rsidR="005540E5">
        <w:t>ingful community engagement has</w:t>
      </w:r>
      <w:r w:rsidR="00B224E0">
        <w:t xml:space="preserve"> been </w:t>
      </w:r>
      <w:r w:rsidR="006B13BE">
        <w:t xml:space="preserve">especially </w:t>
      </w:r>
      <w:r w:rsidR="005540E5">
        <w:t>developed</w:t>
      </w:r>
      <w:r w:rsidR="00B224E0">
        <w:t xml:space="preserve"> for touring</w:t>
      </w:r>
      <w:r w:rsidR="00BE42C6">
        <w:t>,</w:t>
      </w:r>
      <w:r w:rsidR="00B224E0">
        <w:t xml:space="preserve"> with an emphasis on a community legacy of open conversations about mental health.</w:t>
      </w:r>
    </w:p>
    <w:p w14:paraId="5625F4B5" w14:textId="77777777" w:rsidR="00CF4314" w:rsidRDefault="00410E40" w:rsidP="00410E40">
      <w:pPr>
        <w:pStyle w:val="Heading1"/>
      </w:pPr>
      <w:bookmarkStart w:id="3" w:name="_Toc326061657"/>
      <w:r>
        <w:t>About the show</w:t>
      </w:r>
      <w:bookmarkEnd w:id="3"/>
    </w:p>
    <w:p w14:paraId="09299CFF" w14:textId="77777777" w:rsidR="001D4ABC" w:rsidRPr="00707C1F" w:rsidRDefault="00462870" w:rsidP="00707C1F">
      <w:pPr>
        <w:pStyle w:val="Heading3"/>
      </w:pPr>
      <w:r w:rsidRPr="00707C1F">
        <w:t>Synopsis</w:t>
      </w:r>
    </w:p>
    <w:p w14:paraId="1C78A2ED" w14:textId="77777777" w:rsidR="007D49EF" w:rsidRDefault="007D49EF" w:rsidP="007D49EF">
      <w:pPr>
        <w:rPr>
          <w:sz w:val="23"/>
          <w:szCs w:val="23"/>
          <w:lang w:val="en-US"/>
        </w:rPr>
      </w:pPr>
      <w:r w:rsidRPr="00A014D0">
        <w:rPr>
          <w:b/>
          <w:i/>
          <w:sz w:val="23"/>
          <w:szCs w:val="23"/>
          <w:lang w:val="en-US"/>
        </w:rPr>
        <w:t>The Pleasure of Sad Songs</w:t>
      </w:r>
      <w:r w:rsidRPr="00A014D0">
        <w:rPr>
          <w:sz w:val="23"/>
          <w:szCs w:val="23"/>
          <w:lang w:val="en-US"/>
        </w:rPr>
        <w:t xml:space="preserve"> is a moving musical memoir of a family living with agoraphobia, schizophrenia and dementia.</w:t>
      </w:r>
      <w:r w:rsidRPr="00A014D0">
        <w:rPr>
          <w:color w:val="4D4C4C"/>
          <w:sz w:val="23"/>
          <w:szCs w:val="23"/>
          <w:lang w:val="en-US"/>
        </w:rPr>
        <w:t xml:space="preserve"> </w:t>
      </w:r>
      <w:r w:rsidRPr="00A014D0">
        <w:rPr>
          <w:sz w:val="23"/>
          <w:szCs w:val="23"/>
          <w:lang w:val="en-US"/>
        </w:rPr>
        <w:t>As a child carer, advocate and a witness to the journeys of her mother and brother,</w:t>
      </w:r>
      <w:r w:rsidRPr="00A014D0">
        <w:rPr>
          <w:color w:val="4D4C4C"/>
          <w:sz w:val="23"/>
          <w:szCs w:val="23"/>
          <w:lang w:val="en-US"/>
        </w:rPr>
        <w:t xml:space="preserve"> </w:t>
      </w:r>
      <w:r w:rsidRPr="00A014D0">
        <w:rPr>
          <w:sz w:val="23"/>
          <w:szCs w:val="23"/>
          <w:lang w:val="en-US"/>
        </w:rPr>
        <w:t>Leah Cotterell reflects on both the painful stigma of mental illness and the joys of recovery.</w:t>
      </w:r>
      <w:r w:rsidRPr="00A014D0">
        <w:rPr>
          <w:color w:val="4D4C4C"/>
          <w:sz w:val="23"/>
          <w:szCs w:val="23"/>
          <w:lang w:val="en-US"/>
        </w:rPr>
        <w:t xml:space="preserve"> </w:t>
      </w:r>
      <w:r w:rsidRPr="00A014D0">
        <w:rPr>
          <w:sz w:val="23"/>
          <w:szCs w:val="23"/>
          <w:lang w:val="en-US"/>
        </w:rPr>
        <w:t>In an act of love she celebrates the resilience of her family even as she struggles to manage their final transition into full time care.</w:t>
      </w:r>
      <w:r w:rsidRPr="00A014D0">
        <w:rPr>
          <w:color w:val="4D4C4C"/>
          <w:sz w:val="23"/>
          <w:szCs w:val="23"/>
          <w:lang w:val="en-US"/>
        </w:rPr>
        <w:t xml:space="preserve"> </w:t>
      </w:r>
      <w:r w:rsidRPr="00A014D0">
        <w:rPr>
          <w:sz w:val="23"/>
          <w:szCs w:val="23"/>
          <w:lang w:val="en-US"/>
        </w:rPr>
        <w:t>She considers this simple definition of mental health: the ability to work and to love.</w:t>
      </w:r>
      <w:r w:rsidRPr="00A014D0">
        <w:rPr>
          <w:color w:val="4D4C4C"/>
          <w:sz w:val="23"/>
          <w:szCs w:val="23"/>
          <w:lang w:val="en-US"/>
        </w:rPr>
        <w:t xml:space="preserve"> </w:t>
      </w:r>
      <w:r w:rsidRPr="00A014D0">
        <w:rPr>
          <w:sz w:val="23"/>
          <w:szCs w:val="23"/>
          <w:lang w:val="en-US"/>
        </w:rPr>
        <w:t>In 'The Pleasure of Sad Songs' Leah reflects not only on the complexity of loving people with mental illness</w:t>
      </w:r>
      <w:r w:rsidRPr="00A014D0">
        <w:rPr>
          <w:color w:val="4D4C4C"/>
          <w:sz w:val="23"/>
          <w:szCs w:val="23"/>
          <w:lang w:val="en-US"/>
        </w:rPr>
        <w:t xml:space="preserve"> </w:t>
      </w:r>
      <w:r w:rsidRPr="00A014D0">
        <w:rPr>
          <w:sz w:val="23"/>
          <w:szCs w:val="23"/>
          <w:lang w:val="en-US"/>
        </w:rPr>
        <w:t>but also the harsh ironies of dealing with mental health systems that don't work and can't love.</w:t>
      </w:r>
    </w:p>
    <w:p w14:paraId="5B0F3217" w14:textId="77777777" w:rsidR="00867151" w:rsidRDefault="00867151" w:rsidP="007D49EF">
      <w:pPr>
        <w:rPr>
          <w:sz w:val="23"/>
          <w:szCs w:val="23"/>
          <w:lang w:val="en-US"/>
        </w:rPr>
      </w:pPr>
    </w:p>
    <w:p w14:paraId="71018DF2" w14:textId="77777777" w:rsidR="00E87E63" w:rsidRPr="00707C1F" w:rsidRDefault="00867151" w:rsidP="00F20790">
      <w:pPr>
        <w:rPr>
          <w:sz w:val="23"/>
          <w:szCs w:val="23"/>
          <w:lang w:val="en-US"/>
        </w:rPr>
      </w:pPr>
      <w:r>
        <w:rPr>
          <w:sz w:val="23"/>
          <w:szCs w:val="23"/>
          <w:lang w:val="en-US"/>
        </w:rPr>
        <w:t xml:space="preserve">The show </w:t>
      </w:r>
      <w:r w:rsidR="00173D78">
        <w:rPr>
          <w:sz w:val="23"/>
          <w:szCs w:val="23"/>
          <w:lang w:val="en-US"/>
        </w:rPr>
        <w:t xml:space="preserve">layers </w:t>
      </w:r>
      <w:r>
        <w:rPr>
          <w:sz w:val="23"/>
          <w:szCs w:val="23"/>
          <w:lang w:val="en-US"/>
        </w:rPr>
        <w:t xml:space="preserve">song, image and story </w:t>
      </w:r>
      <w:r w:rsidR="003E05B1">
        <w:rPr>
          <w:sz w:val="23"/>
          <w:szCs w:val="23"/>
          <w:lang w:val="en-US"/>
        </w:rPr>
        <w:t>in a journey</w:t>
      </w:r>
      <w:r>
        <w:rPr>
          <w:sz w:val="23"/>
          <w:szCs w:val="23"/>
          <w:lang w:val="en-US"/>
        </w:rPr>
        <w:t xml:space="preserve"> </w:t>
      </w:r>
      <w:r w:rsidR="00173D78">
        <w:rPr>
          <w:sz w:val="23"/>
          <w:szCs w:val="23"/>
          <w:lang w:val="en-US"/>
        </w:rPr>
        <w:t xml:space="preserve">of </w:t>
      </w:r>
      <w:r>
        <w:rPr>
          <w:sz w:val="23"/>
          <w:szCs w:val="23"/>
          <w:lang w:val="en-US"/>
        </w:rPr>
        <w:t xml:space="preserve">memory and </w:t>
      </w:r>
      <w:r w:rsidR="003E05B1">
        <w:rPr>
          <w:sz w:val="23"/>
          <w:szCs w:val="23"/>
          <w:lang w:val="en-US"/>
        </w:rPr>
        <w:t>emotion</w:t>
      </w:r>
      <w:r w:rsidR="00173D78">
        <w:rPr>
          <w:sz w:val="23"/>
          <w:szCs w:val="23"/>
          <w:lang w:val="en-US"/>
        </w:rPr>
        <w:t xml:space="preserve">. </w:t>
      </w:r>
      <w:r w:rsidR="00B40B15">
        <w:rPr>
          <w:sz w:val="23"/>
          <w:szCs w:val="23"/>
          <w:lang w:val="en-US"/>
        </w:rPr>
        <w:t>Leah</w:t>
      </w:r>
      <w:r w:rsidR="00643595">
        <w:rPr>
          <w:sz w:val="23"/>
          <w:szCs w:val="23"/>
          <w:lang w:val="en-US"/>
        </w:rPr>
        <w:t xml:space="preserve"> holds</w:t>
      </w:r>
      <w:r w:rsidR="00B40B15">
        <w:rPr>
          <w:sz w:val="23"/>
          <w:szCs w:val="23"/>
          <w:lang w:val="en-US"/>
        </w:rPr>
        <w:t xml:space="preserve"> on to beauty and empathy to overcome the pain of disconnection. Her</w:t>
      </w:r>
      <w:r w:rsidR="008C4967">
        <w:rPr>
          <w:sz w:val="23"/>
          <w:szCs w:val="23"/>
          <w:lang w:val="en-US"/>
        </w:rPr>
        <w:t xml:space="preserve"> reflections flow back and forward, between </w:t>
      </w:r>
      <w:r>
        <w:rPr>
          <w:sz w:val="23"/>
          <w:szCs w:val="23"/>
          <w:lang w:val="en-US"/>
        </w:rPr>
        <w:t xml:space="preserve">the </w:t>
      </w:r>
      <w:r w:rsidR="00F50145">
        <w:rPr>
          <w:sz w:val="23"/>
          <w:szCs w:val="23"/>
          <w:lang w:val="en-US"/>
        </w:rPr>
        <w:t>sparking</w:t>
      </w:r>
      <w:r>
        <w:rPr>
          <w:sz w:val="23"/>
          <w:szCs w:val="23"/>
          <w:lang w:val="en-US"/>
        </w:rPr>
        <w:t xml:space="preserve"> of </w:t>
      </w:r>
      <w:r w:rsidR="00173D78">
        <w:rPr>
          <w:sz w:val="23"/>
          <w:szCs w:val="23"/>
          <w:lang w:val="en-US"/>
        </w:rPr>
        <w:t xml:space="preserve">her </w:t>
      </w:r>
      <w:r>
        <w:rPr>
          <w:sz w:val="23"/>
          <w:szCs w:val="23"/>
          <w:lang w:val="en-US"/>
        </w:rPr>
        <w:t xml:space="preserve">imagination in </w:t>
      </w:r>
      <w:r w:rsidR="008C4967">
        <w:rPr>
          <w:sz w:val="23"/>
          <w:szCs w:val="23"/>
          <w:lang w:val="en-US"/>
        </w:rPr>
        <w:t xml:space="preserve">childhood to the present with all its </w:t>
      </w:r>
      <w:r w:rsidR="00643595">
        <w:rPr>
          <w:sz w:val="23"/>
          <w:szCs w:val="23"/>
          <w:lang w:val="en-US"/>
        </w:rPr>
        <w:t xml:space="preserve">complex </w:t>
      </w:r>
      <w:r w:rsidR="008C4967">
        <w:rPr>
          <w:sz w:val="23"/>
          <w:szCs w:val="23"/>
          <w:lang w:val="en-US"/>
        </w:rPr>
        <w:t>challenges</w:t>
      </w:r>
      <w:r w:rsidR="00BC0EB7">
        <w:rPr>
          <w:sz w:val="23"/>
          <w:szCs w:val="23"/>
          <w:lang w:val="en-US"/>
        </w:rPr>
        <w:t>. She maps</w:t>
      </w:r>
      <w:r w:rsidR="008C4967">
        <w:rPr>
          <w:sz w:val="23"/>
          <w:szCs w:val="23"/>
          <w:lang w:val="en-US"/>
        </w:rPr>
        <w:t xml:space="preserve"> the possible origin of her family’s trauma in the live</w:t>
      </w:r>
      <w:r w:rsidR="00B40B15">
        <w:rPr>
          <w:sz w:val="23"/>
          <w:szCs w:val="23"/>
          <w:lang w:val="en-US"/>
        </w:rPr>
        <w:t>s of the g</w:t>
      </w:r>
      <w:r w:rsidR="00BC0EB7">
        <w:rPr>
          <w:sz w:val="23"/>
          <w:szCs w:val="23"/>
          <w:lang w:val="en-US"/>
        </w:rPr>
        <w:t xml:space="preserve">randparents she never </w:t>
      </w:r>
      <w:r w:rsidR="00B40B15">
        <w:rPr>
          <w:sz w:val="23"/>
          <w:szCs w:val="23"/>
          <w:lang w:val="en-US"/>
        </w:rPr>
        <w:t xml:space="preserve">met and ultimately </w:t>
      </w:r>
      <w:r w:rsidR="00173D78">
        <w:rPr>
          <w:sz w:val="23"/>
          <w:szCs w:val="23"/>
          <w:lang w:val="en-US"/>
        </w:rPr>
        <w:t xml:space="preserve">celebrates the </w:t>
      </w:r>
      <w:r>
        <w:rPr>
          <w:sz w:val="23"/>
          <w:szCs w:val="23"/>
          <w:lang w:val="en-US"/>
        </w:rPr>
        <w:t xml:space="preserve">value of </w:t>
      </w:r>
      <w:r w:rsidR="00E87E63">
        <w:rPr>
          <w:sz w:val="23"/>
          <w:szCs w:val="23"/>
          <w:lang w:val="en-US"/>
        </w:rPr>
        <w:t>memory</w:t>
      </w:r>
      <w:r>
        <w:rPr>
          <w:sz w:val="23"/>
          <w:szCs w:val="23"/>
          <w:lang w:val="en-US"/>
        </w:rPr>
        <w:t xml:space="preserve"> </w:t>
      </w:r>
      <w:r w:rsidR="00E87E63">
        <w:rPr>
          <w:sz w:val="23"/>
          <w:szCs w:val="23"/>
          <w:lang w:val="en-US"/>
        </w:rPr>
        <w:t xml:space="preserve">in the face of </w:t>
      </w:r>
      <w:r w:rsidR="00BC0EB7">
        <w:rPr>
          <w:sz w:val="23"/>
          <w:szCs w:val="23"/>
          <w:lang w:val="en-US"/>
        </w:rPr>
        <w:t xml:space="preserve">irreversible </w:t>
      </w:r>
      <w:r w:rsidR="00E87E63">
        <w:rPr>
          <w:sz w:val="23"/>
          <w:szCs w:val="23"/>
          <w:lang w:val="en-US"/>
        </w:rPr>
        <w:t>forgetting</w:t>
      </w:r>
      <w:r>
        <w:rPr>
          <w:sz w:val="23"/>
          <w:szCs w:val="23"/>
          <w:lang w:val="en-US"/>
        </w:rPr>
        <w:t xml:space="preserve">. </w:t>
      </w:r>
      <w:r w:rsidR="00E87E63">
        <w:rPr>
          <w:sz w:val="23"/>
          <w:szCs w:val="23"/>
          <w:lang w:val="en-US"/>
        </w:rPr>
        <w:t xml:space="preserve">Through soulful singing and touching stories ‘The Pleasure of Sad Songs’ fights </w:t>
      </w:r>
      <w:r w:rsidR="00F50145">
        <w:rPr>
          <w:sz w:val="23"/>
          <w:szCs w:val="23"/>
          <w:lang w:val="en-US"/>
        </w:rPr>
        <w:t xml:space="preserve">the </w:t>
      </w:r>
      <w:r w:rsidR="00E87E63">
        <w:rPr>
          <w:sz w:val="23"/>
          <w:szCs w:val="23"/>
          <w:lang w:val="en-US"/>
        </w:rPr>
        <w:t>stigma with laughter and shame with love.</w:t>
      </w:r>
    </w:p>
    <w:p w14:paraId="63AF64D6" w14:textId="77777777" w:rsidR="005325D7" w:rsidRPr="00707C1F" w:rsidRDefault="001821C9" w:rsidP="00707C1F">
      <w:pPr>
        <w:pStyle w:val="Heading3"/>
      </w:pPr>
      <w:r w:rsidRPr="00707C1F">
        <w:t>Acknowledgements</w:t>
      </w:r>
    </w:p>
    <w:p w14:paraId="5ABC638C" w14:textId="77777777" w:rsidR="007D49EF" w:rsidRDefault="007D49EF" w:rsidP="00707C1F">
      <w:pPr>
        <w:numPr>
          <w:ilvl w:val="0"/>
          <w:numId w:val="19"/>
        </w:numPr>
      </w:pPr>
      <w:r>
        <w:t>Written and created by Leah Cotterell</w:t>
      </w:r>
      <w:r w:rsidR="00624C55">
        <w:t xml:space="preserve"> b</w:t>
      </w:r>
      <w:r>
        <w:t>ased on her family stories and images</w:t>
      </w:r>
    </w:p>
    <w:p w14:paraId="0843CABA" w14:textId="77777777" w:rsidR="007D49EF" w:rsidRDefault="007D49EF" w:rsidP="00707C1F">
      <w:pPr>
        <w:numPr>
          <w:ilvl w:val="0"/>
          <w:numId w:val="19"/>
        </w:numPr>
      </w:pPr>
      <w:r>
        <w:t>Performed by Leah Cotterell</w:t>
      </w:r>
    </w:p>
    <w:p w14:paraId="2BC50562" w14:textId="77777777" w:rsidR="007D49EF" w:rsidRDefault="007D49EF" w:rsidP="00707C1F">
      <w:pPr>
        <w:numPr>
          <w:ilvl w:val="0"/>
          <w:numId w:val="19"/>
        </w:numPr>
      </w:pPr>
      <w:r>
        <w:t>Accompanied by Steve Russell (TBC on a per show basis)</w:t>
      </w:r>
    </w:p>
    <w:p w14:paraId="406C42D7" w14:textId="77777777" w:rsidR="00830128" w:rsidRDefault="007D49EF" w:rsidP="00FB4649">
      <w:pPr>
        <w:numPr>
          <w:ilvl w:val="0"/>
          <w:numId w:val="19"/>
        </w:numPr>
      </w:pPr>
      <w:r>
        <w:t>Bookings managed by Annie Pete</w:t>
      </w:r>
      <w:r w:rsidR="00E14D0D">
        <w:t>rson for Women in Voice Presents</w:t>
      </w:r>
      <w:r w:rsidR="00830128" w:rsidRPr="00FB4649">
        <w:t>Leah Cotterell Biography</w:t>
      </w:r>
    </w:p>
    <w:p w14:paraId="144CFB77" w14:textId="77777777" w:rsidR="00184C84" w:rsidRPr="00FB4649" w:rsidRDefault="00644666" w:rsidP="00184C84">
      <w:pPr>
        <w:pStyle w:val="Heading2"/>
      </w:pPr>
      <w:r>
        <w:t>Leah Cotterell</w:t>
      </w:r>
      <w:r w:rsidR="00184C84">
        <w:t xml:space="preserve"> Biography</w:t>
      </w:r>
    </w:p>
    <w:p w14:paraId="6857B109" w14:textId="77777777" w:rsidR="00E14D0D" w:rsidRPr="00896DF8" w:rsidRDefault="00E14D0D" w:rsidP="00B82E5B">
      <w:pPr>
        <w:tabs>
          <w:tab w:val="right" w:leader="dot" w:pos="8290"/>
        </w:tabs>
        <w:spacing w:before="120" w:after="180"/>
        <w:rPr>
          <w:szCs w:val="22"/>
        </w:rPr>
      </w:pPr>
      <w:r w:rsidRPr="00896DF8">
        <w:rPr>
          <w:i/>
          <w:szCs w:val="22"/>
        </w:rPr>
        <w:t xml:space="preserve">With a voice that is in turn lush, gravelly, </w:t>
      </w:r>
      <w:r w:rsidR="00B82E5B">
        <w:rPr>
          <w:i/>
          <w:szCs w:val="22"/>
        </w:rPr>
        <w:t xml:space="preserve">deep, rich, lazy and powerful, </w:t>
      </w:r>
      <w:r w:rsidRPr="00896DF8">
        <w:rPr>
          <w:i/>
          <w:szCs w:val="22"/>
        </w:rPr>
        <w:t>Cotterell had us all eating out of the palm of her hand.</w:t>
      </w:r>
      <w:r w:rsidR="00B82E5B">
        <w:rPr>
          <w:szCs w:val="22"/>
        </w:rPr>
        <w:t xml:space="preserve"> (</w:t>
      </w:r>
      <w:r w:rsidRPr="00B82E5B">
        <w:rPr>
          <w:szCs w:val="22"/>
        </w:rPr>
        <w:t>The Australian, 1989</w:t>
      </w:r>
      <w:r w:rsidR="00B82E5B">
        <w:rPr>
          <w:szCs w:val="22"/>
        </w:rPr>
        <w:t>)</w:t>
      </w:r>
    </w:p>
    <w:p w14:paraId="072F97F1" w14:textId="77777777" w:rsidR="00E14D0D" w:rsidRPr="00896DF8" w:rsidRDefault="00E14D0D" w:rsidP="00B82E5B">
      <w:pPr>
        <w:tabs>
          <w:tab w:val="right" w:leader="dot" w:pos="8290"/>
        </w:tabs>
        <w:spacing w:before="120" w:after="180"/>
        <w:rPr>
          <w:i/>
          <w:szCs w:val="22"/>
        </w:rPr>
      </w:pPr>
      <w:r w:rsidRPr="00896DF8">
        <w:rPr>
          <w:i/>
          <w:szCs w:val="22"/>
        </w:rPr>
        <w:t>…the awesome raw power of blues in a stunning performance…</w:t>
      </w:r>
      <w:r w:rsidR="00B82E5B" w:rsidRPr="00B82E5B">
        <w:rPr>
          <w:szCs w:val="22"/>
        </w:rPr>
        <w:t>(</w:t>
      </w:r>
      <w:r w:rsidRPr="00B82E5B">
        <w:rPr>
          <w:szCs w:val="22"/>
        </w:rPr>
        <w:t>The Australian, 1999</w:t>
      </w:r>
      <w:r w:rsidR="00B82E5B" w:rsidRPr="00B82E5B">
        <w:rPr>
          <w:szCs w:val="22"/>
        </w:rPr>
        <w:t>)</w:t>
      </w:r>
    </w:p>
    <w:p w14:paraId="47E49AB8" w14:textId="77777777" w:rsidR="00E14D0D" w:rsidRPr="00896DF8" w:rsidRDefault="00E14D0D" w:rsidP="00B82E5B">
      <w:pPr>
        <w:tabs>
          <w:tab w:val="right" w:leader="dot" w:pos="8290"/>
        </w:tabs>
        <w:spacing w:before="120" w:after="180"/>
        <w:rPr>
          <w:i/>
          <w:szCs w:val="22"/>
        </w:rPr>
      </w:pPr>
      <w:r w:rsidRPr="00896DF8">
        <w:rPr>
          <w:i/>
          <w:szCs w:val="22"/>
        </w:rPr>
        <w:t xml:space="preserve">…it’s hard to believe there was anything, anywhere that could have been better </w:t>
      </w:r>
      <w:r w:rsidRPr="00896DF8">
        <w:rPr>
          <w:i/>
          <w:szCs w:val="22"/>
        </w:rPr>
        <w:br/>
        <w:t xml:space="preserve">than that emotional performance. </w:t>
      </w:r>
      <w:r w:rsidR="00B82E5B" w:rsidRPr="00B82E5B">
        <w:rPr>
          <w:szCs w:val="22"/>
        </w:rPr>
        <w:t>(</w:t>
      </w:r>
      <w:r w:rsidRPr="00B82E5B">
        <w:rPr>
          <w:szCs w:val="22"/>
        </w:rPr>
        <w:t>The Courier Mail, 1999</w:t>
      </w:r>
      <w:r w:rsidR="00B82E5B" w:rsidRPr="00B82E5B">
        <w:rPr>
          <w:szCs w:val="22"/>
        </w:rPr>
        <w:t>)</w:t>
      </w:r>
    </w:p>
    <w:p w14:paraId="28105817" w14:textId="77777777" w:rsidR="00E14D0D" w:rsidRPr="00386966" w:rsidRDefault="00E14D0D" w:rsidP="00B82E5B">
      <w:r w:rsidRPr="00386966">
        <w:rPr>
          <w:i/>
          <w:szCs w:val="22"/>
        </w:rPr>
        <w:t xml:space="preserve">Leah Cotterell could sing the shopping list and melt your heart. </w:t>
      </w:r>
      <w:r w:rsidR="00B82E5B">
        <w:rPr>
          <w:i/>
          <w:szCs w:val="22"/>
        </w:rPr>
        <w:t xml:space="preserve"> </w:t>
      </w:r>
      <w:r w:rsidR="00B82E5B" w:rsidRPr="00B82E5B">
        <w:rPr>
          <w:szCs w:val="22"/>
        </w:rPr>
        <w:t>(</w:t>
      </w:r>
      <w:r w:rsidRPr="00B82E5B">
        <w:rPr>
          <w:szCs w:val="22"/>
        </w:rPr>
        <w:t>Rhythms Magazine, 2002</w:t>
      </w:r>
      <w:r w:rsidR="00B82E5B" w:rsidRPr="00B82E5B">
        <w:rPr>
          <w:szCs w:val="22"/>
        </w:rPr>
        <w:t>)</w:t>
      </w:r>
    </w:p>
    <w:p w14:paraId="16103CA1" w14:textId="77777777" w:rsidR="00E14D0D" w:rsidRPr="00E14D0D" w:rsidRDefault="00184C84" w:rsidP="00184C84">
      <w:pPr>
        <w:pStyle w:val="Heading3"/>
      </w:pPr>
      <w:r w:rsidRPr="00A2269A">
        <w:t>Performance history</w:t>
      </w:r>
    </w:p>
    <w:p w14:paraId="07F2B0E7" w14:textId="77777777" w:rsidR="00945AE2" w:rsidRDefault="00945AE2" w:rsidP="00945AE2">
      <w:pPr>
        <w:rPr>
          <w:lang w:val="en-US"/>
        </w:rPr>
      </w:pPr>
      <w:r w:rsidRPr="00A014D0">
        <w:rPr>
          <w:lang w:val="en-US"/>
        </w:rPr>
        <w:t>Leah</w:t>
      </w:r>
      <w:r>
        <w:rPr>
          <w:lang w:val="en-US"/>
        </w:rPr>
        <w:t xml:space="preserve">’s professional singing history begins </w:t>
      </w:r>
      <w:r w:rsidRPr="00A014D0">
        <w:rPr>
          <w:lang w:val="en-US"/>
        </w:rPr>
        <w:t>in the vibrant alternative arts scene of Brisbane</w:t>
      </w:r>
      <w:r>
        <w:rPr>
          <w:lang w:val="en-US"/>
        </w:rPr>
        <w:t xml:space="preserve"> in the 80s with solo cabaret performances in ‘The Electric Frock’,</w:t>
      </w:r>
      <w:r w:rsidRPr="00A014D0">
        <w:rPr>
          <w:lang w:val="en-US"/>
        </w:rPr>
        <w:t xml:space="preserve"> and</w:t>
      </w:r>
      <w:r>
        <w:rPr>
          <w:lang w:val="en-US"/>
        </w:rPr>
        <w:t xml:space="preserve"> moves on to </w:t>
      </w:r>
      <w:r w:rsidRPr="00A014D0">
        <w:rPr>
          <w:lang w:val="en-US"/>
        </w:rPr>
        <w:t>jazz in the 90s</w:t>
      </w:r>
      <w:r>
        <w:rPr>
          <w:lang w:val="en-US"/>
        </w:rPr>
        <w:t xml:space="preserve"> performing for national TV (Tonight Live and ABC Arts Programs), long running residencies and for Festivals. Later </w:t>
      </w:r>
      <w:r w:rsidRPr="00A014D0">
        <w:rPr>
          <w:lang w:val="en-US"/>
        </w:rPr>
        <w:t xml:space="preserve">adventures include recordings with the Melbourne studio band ‘Black Taxi’, </w:t>
      </w:r>
      <w:r>
        <w:rPr>
          <w:lang w:val="en-US"/>
        </w:rPr>
        <w:t xml:space="preserve">songwriting with Country Gospel band 18 Wheels and twenty years of </w:t>
      </w:r>
      <w:r w:rsidR="002C4022">
        <w:rPr>
          <w:lang w:val="en-US"/>
        </w:rPr>
        <w:t>performing and giving workshops at</w:t>
      </w:r>
      <w:r>
        <w:rPr>
          <w:lang w:val="en-US"/>
        </w:rPr>
        <w:t xml:space="preserve"> schools </w:t>
      </w:r>
      <w:r w:rsidRPr="00A014D0">
        <w:rPr>
          <w:lang w:val="en-US"/>
        </w:rPr>
        <w:t>all over Australia</w:t>
      </w:r>
      <w:r>
        <w:rPr>
          <w:lang w:val="en-US"/>
        </w:rPr>
        <w:t xml:space="preserve"> with an a’</w:t>
      </w:r>
      <w:r w:rsidRPr="00A014D0">
        <w:rPr>
          <w:lang w:val="en-US"/>
        </w:rPr>
        <w:t xml:space="preserve">capella trio </w:t>
      </w:r>
      <w:r>
        <w:rPr>
          <w:lang w:val="en-US"/>
        </w:rPr>
        <w:t>Gypsy Tober for Musica Viva</w:t>
      </w:r>
      <w:r w:rsidRPr="00A014D0">
        <w:rPr>
          <w:lang w:val="en-US"/>
        </w:rPr>
        <w:t xml:space="preserve">. </w:t>
      </w:r>
      <w:r>
        <w:rPr>
          <w:lang w:val="en-US"/>
        </w:rPr>
        <w:t>Since 2014 Leah has been performing excerpts of ‘The Pleasure of Sad Songs’ based on her family story at conferences and events for special interest groups including mental health consumers, family carers and vocational educators as well as presenting the work at Woodford Festival (2015) and the Judith Wright Centre of Contemporary Art (2016). Leah also gives occasional concerts with ‘Tell Heaven’ a tribute to the folkloric traditions of black American gospel and bluegrass.</w:t>
      </w:r>
    </w:p>
    <w:p w14:paraId="04793B2E" w14:textId="77777777" w:rsidR="00945AE2" w:rsidRPr="00A014D0" w:rsidRDefault="00945AE2" w:rsidP="00CF4314">
      <w:pPr>
        <w:pStyle w:val="Heading3"/>
      </w:pPr>
      <w:r>
        <w:t>Production history</w:t>
      </w:r>
    </w:p>
    <w:p w14:paraId="39DFFC19" w14:textId="77777777" w:rsidR="00945AE2" w:rsidRDefault="00DD51C7" w:rsidP="00945AE2">
      <w:pPr>
        <w:rPr>
          <w:rFonts w:eastAsia="Batang"/>
        </w:rPr>
      </w:pPr>
      <w:r>
        <w:rPr>
          <w:rFonts w:eastAsia="Batang"/>
        </w:rPr>
        <w:t>As an independent p</w:t>
      </w:r>
      <w:r w:rsidR="00945AE2" w:rsidRPr="009B74AA">
        <w:rPr>
          <w:rFonts w:eastAsia="Batang"/>
        </w:rPr>
        <w:t xml:space="preserve">roducer of </w:t>
      </w:r>
      <w:r w:rsidR="00945AE2">
        <w:rPr>
          <w:rFonts w:eastAsia="Batang"/>
        </w:rPr>
        <w:t>six</w:t>
      </w:r>
      <w:r w:rsidR="00945AE2" w:rsidRPr="009B74AA">
        <w:rPr>
          <w:rFonts w:eastAsia="Batang"/>
        </w:rPr>
        <w:t xml:space="preserve"> music performance projects in collaboration with musicians and visual artists, </w:t>
      </w:r>
      <w:r w:rsidR="00945AE2">
        <w:rPr>
          <w:rFonts w:eastAsia="Batang"/>
        </w:rPr>
        <w:t>Leah has managed and acquitted</w:t>
      </w:r>
      <w:r w:rsidR="00945AE2" w:rsidRPr="009B74AA">
        <w:rPr>
          <w:rFonts w:eastAsia="Batang"/>
        </w:rPr>
        <w:t xml:space="preserve"> </w:t>
      </w:r>
      <w:r w:rsidR="00945AE2">
        <w:rPr>
          <w:rFonts w:eastAsia="Batang"/>
        </w:rPr>
        <w:t xml:space="preserve">arts </w:t>
      </w:r>
      <w:r w:rsidR="00945AE2" w:rsidRPr="009B74AA">
        <w:rPr>
          <w:rFonts w:eastAsia="Batang"/>
        </w:rPr>
        <w:t>funding of over $</w:t>
      </w:r>
      <w:r w:rsidR="00945AE2">
        <w:rPr>
          <w:rFonts w:eastAsia="Batang"/>
        </w:rPr>
        <w:t>251,623</w:t>
      </w:r>
      <w:r w:rsidR="00945AE2" w:rsidRPr="009B74AA">
        <w:rPr>
          <w:rFonts w:eastAsia="Batang"/>
        </w:rPr>
        <w:t xml:space="preserve"> including $71,417 from the Australia Council, $135,671 from Arts Queensland and Queensland Health and $</w:t>
      </w:r>
      <w:r w:rsidR="00945AE2">
        <w:rPr>
          <w:rFonts w:eastAsia="Batang"/>
        </w:rPr>
        <w:t>27,235 from the Brisbane City Council</w:t>
      </w:r>
      <w:r w:rsidR="00945AE2" w:rsidRPr="009B74AA">
        <w:rPr>
          <w:rFonts w:eastAsia="Batang"/>
        </w:rPr>
        <w:t xml:space="preserve">. </w:t>
      </w:r>
      <w:r w:rsidR="00945AE2">
        <w:rPr>
          <w:lang w:val="en-US"/>
        </w:rPr>
        <w:t>Her productions</w:t>
      </w:r>
      <w:r w:rsidR="00945AE2" w:rsidRPr="00A014D0">
        <w:rPr>
          <w:lang w:val="en-US"/>
        </w:rPr>
        <w:t xml:space="preserve"> </w:t>
      </w:r>
      <w:r w:rsidR="00945AE2">
        <w:rPr>
          <w:lang w:val="en-US"/>
        </w:rPr>
        <w:t>focus on telling</w:t>
      </w:r>
      <w:r w:rsidR="00945AE2" w:rsidRPr="00A014D0">
        <w:rPr>
          <w:lang w:val="en-US"/>
        </w:rPr>
        <w:t xml:space="preserve"> stories of social importance through </w:t>
      </w:r>
      <w:r w:rsidR="00945AE2">
        <w:rPr>
          <w:lang w:val="en-US"/>
        </w:rPr>
        <w:t xml:space="preserve">a blend of </w:t>
      </w:r>
      <w:r w:rsidR="00945AE2" w:rsidRPr="00A014D0">
        <w:rPr>
          <w:lang w:val="en-US"/>
        </w:rPr>
        <w:t xml:space="preserve">song, story and image </w:t>
      </w:r>
      <w:r w:rsidR="00945AE2">
        <w:rPr>
          <w:lang w:val="en-US"/>
        </w:rPr>
        <w:t>and they include a local history of live music performance ‘Foolish Things’ 2005-2008 (Queensland Music Festival and Museum of Brisbane) and the story of six generations of a strong North Queensland Indigenous family, ‘Little Birung’ 2005-2012 (Cairns Indigenous Arts Fair,</w:t>
      </w:r>
      <w:r w:rsidR="00674E45">
        <w:rPr>
          <w:lang w:val="en-US"/>
        </w:rPr>
        <w:t xml:space="preserve"> Judith Wright Centre, Artour).</w:t>
      </w:r>
    </w:p>
    <w:p w14:paraId="60D7213F" w14:textId="77777777" w:rsidR="00CA2EBF" w:rsidRDefault="00CA2EBF" w:rsidP="00A67294">
      <w:pPr>
        <w:pStyle w:val="Heading3"/>
      </w:pPr>
      <w:r>
        <w:t>Community Engagement</w:t>
      </w:r>
    </w:p>
    <w:p w14:paraId="382369BE" w14:textId="77777777" w:rsidR="00CA2EBF" w:rsidRPr="00CA2EBF" w:rsidRDefault="00184361" w:rsidP="00CB0A58">
      <w:r>
        <w:t>Leah has been active</w:t>
      </w:r>
      <w:r w:rsidR="00CB0A58">
        <w:t xml:space="preserve"> </w:t>
      </w:r>
      <w:r>
        <w:t>in</w:t>
      </w:r>
      <w:r w:rsidR="00CB0A58">
        <w:t xml:space="preserve"> community engagement through her </w:t>
      </w:r>
      <w:r w:rsidR="007E1429">
        <w:t>joint projects with mental health professional Helena Roennfeldt</w:t>
      </w:r>
      <w:r w:rsidR="00CB0A58">
        <w:t>: as c</w:t>
      </w:r>
      <w:r w:rsidR="00CA2EBF">
        <w:t>o-convenor of the ‘Music, Mental Health and Community Forum’ at The Queensland Conservatorium</w:t>
      </w:r>
      <w:r w:rsidR="00E52F30">
        <w:t xml:space="preserve"> in 2016</w:t>
      </w:r>
      <w:r w:rsidR="00CB0A58">
        <w:t>; providing singing workshops</w:t>
      </w:r>
      <w:r w:rsidR="00CA2EBF">
        <w:t xml:space="preserve"> ‘</w:t>
      </w:r>
      <w:r w:rsidR="00CA2EBF" w:rsidRPr="00F35BC6">
        <w:rPr>
          <w:rFonts w:cs="Calibri"/>
          <w:color w:val="1D1D1D"/>
          <w:lang w:val="en-US"/>
        </w:rPr>
        <w:t>Exploring singing as a medium for self-expression and connection</w:t>
      </w:r>
      <w:r w:rsidR="00CA2EBF">
        <w:rPr>
          <w:rFonts w:cs="Calibri"/>
          <w:color w:val="1D1D1D"/>
          <w:lang w:val="en-US"/>
        </w:rPr>
        <w:t>’</w:t>
      </w:r>
      <w:r w:rsidR="00CA2EBF" w:rsidRPr="00F35BC6">
        <w:rPr>
          <w:rFonts w:cs="Calibri"/>
          <w:color w:val="1D1D1D"/>
          <w:lang w:val="en-US"/>
        </w:rPr>
        <w:t xml:space="preserve">, </w:t>
      </w:r>
      <w:r>
        <w:rPr>
          <w:rFonts w:cs="Calibri"/>
          <w:color w:val="1D1D1D"/>
          <w:lang w:val="en-US"/>
        </w:rPr>
        <w:t>at</w:t>
      </w:r>
      <w:r w:rsidR="00CA2EBF" w:rsidRPr="00F35BC6">
        <w:rPr>
          <w:rFonts w:cs="Calibri"/>
          <w:color w:val="1D1D1D"/>
          <w:lang w:val="en-US"/>
        </w:rPr>
        <w:t xml:space="preserve"> ‘Wellbeing Day’ </w:t>
      </w:r>
      <w:r>
        <w:rPr>
          <w:rFonts w:cs="Calibri"/>
          <w:color w:val="1D1D1D"/>
          <w:lang w:val="en-US"/>
        </w:rPr>
        <w:t>coordinated</w:t>
      </w:r>
      <w:r w:rsidR="00CA2EBF" w:rsidRPr="00F35BC6">
        <w:rPr>
          <w:rFonts w:cs="Calibri"/>
          <w:color w:val="1D1D1D"/>
          <w:lang w:val="en-US"/>
        </w:rPr>
        <w:t xml:space="preserve"> by </w:t>
      </w:r>
      <w:r>
        <w:rPr>
          <w:rFonts w:cs="Calibri"/>
          <w:color w:val="1D1D1D"/>
          <w:lang w:val="en-US"/>
        </w:rPr>
        <w:t xml:space="preserve">the </w:t>
      </w:r>
      <w:r w:rsidR="00CA2EBF" w:rsidRPr="00F35BC6">
        <w:rPr>
          <w:rFonts w:cs="Calibri"/>
          <w:color w:val="1D1D1D"/>
          <w:lang w:val="en-US"/>
        </w:rPr>
        <w:t xml:space="preserve">Anglicare </w:t>
      </w:r>
      <w:r w:rsidR="00CA2EBF">
        <w:rPr>
          <w:rFonts w:cs="Calibri"/>
          <w:color w:val="1D1D1D"/>
          <w:lang w:val="en-US"/>
        </w:rPr>
        <w:t>organisation:</w:t>
      </w:r>
      <w:r w:rsidR="00CA2EBF" w:rsidRPr="00F35BC6">
        <w:rPr>
          <w:rFonts w:cs="Calibri"/>
          <w:color w:val="1D1D1D"/>
          <w:lang w:val="en-US"/>
        </w:rPr>
        <w:t xml:space="preserve"> ‘A Place to Belong’</w:t>
      </w:r>
      <w:r w:rsidR="00CB0A58">
        <w:rPr>
          <w:rFonts w:cs="Calibri"/>
          <w:color w:val="1D1D1D"/>
          <w:lang w:val="en-US"/>
        </w:rPr>
        <w:t xml:space="preserve"> and at The Park </w:t>
      </w:r>
      <w:r w:rsidR="00CB0A58" w:rsidRPr="00AE63E0">
        <w:rPr>
          <w:lang w:val="en-US"/>
        </w:rPr>
        <w:t>Centre for Mental Health</w:t>
      </w:r>
      <w:r w:rsidR="008A5CC3">
        <w:t>. Other community engagement includes workshops in regional communities for Music Viva and</w:t>
      </w:r>
      <w:r w:rsidR="00CB0A58">
        <w:t xml:space="preserve"> support</w:t>
      </w:r>
      <w:r w:rsidR="00E2651E">
        <w:t xml:space="preserve"> work</w:t>
      </w:r>
      <w:r w:rsidR="00CB0A58">
        <w:t xml:space="preserve"> for the</w:t>
      </w:r>
      <w:r w:rsidR="008058CB">
        <w:t xml:space="preserve"> Access Arts Singers, a disability arts project</w:t>
      </w:r>
      <w:r w:rsidR="00CB0A58">
        <w:t>.</w:t>
      </w:r>
    </w:p>
    <w:p w14:paraId="419C8187" w14:textId="77777777" w:rsidR="00A67294" w:rsidRDefault="00A67294" w:rsidP="00A67294">
      <w:pPr>
        <w:pStyle w:val="Heading3"/>
      </w:pPr>
      <w:r>
        <w:t>Post-graduate studies</w:t>
      </w:r>
    </w:p>
    <w:p w14:paraId="2C21FA47" w14:textId="77777777" w:rsidR="00A67294" w:rsidRDefault="00A67294" w:rsidP="00A67294">
      <w:pPr>
        <w:rPr>
          <w:lang w:val="en-US"/>
        </w:rPr>
      </w:pPr>
      <w:r>
        <w:rPr>
          <w:lang w:val="en-US"/>
        </w:rPr>
        <w:t>Leah began</w:t>
      </w:r>
      <w:r w:rsidRPr="00A014D0">
        <w:rPr>
          <w:lang w:val="en-US"/>
        </w:rPr>
        <w:t xml:space="preserve"> her Doctor of Musical Arts research at the Queensland Conservatorium</w:t>
      </w:r>
      <w:r>
        <w:rPr>
          <w:lang w:val="en-US"/>
        </w:rPr>
        <w:t xml:space="preserve"> in 2016 with the support of an</w:t>
      </w:r>
      <w:r w:rsidRPr="00A014D0">
        <w:rPr>
          <w:lang w:val="en-US"/>
        </w:rPr>
        <w:t xml:space="preserve"> Australian Postgraduate Award Scholarship. She is researching the underlying mechanisms of emotion and empathy in singing through a study of other singers, in light of her own long and incredibly diverse experience. Her Masters research (2013-2015) </w:t>
      </w:r>
      <w:r>
        <w:rPr>
          <w:lang w:val="en-US"/>
        </w:rPr>
        <w:t xml:space="preserve">was the </w:t>
      </w:r>
      <w:r w:rsidRPr="00A014D0">
        <w:rPr>
          <w:lang w:val="en-US"/>
        </w:rPr>
        <w:t xml:space="preserve">mechanism by which </w:t>
      </w:r>
      <w:r>
        <w:rPr>
          <w:lang w:val="en-US"/>
        </w:rPr>
        <w:t>she</w:t>
      </w:r>
      <w:r w:rsidRPr="00A014D0">
        <w:rPr>
          <w:lang w:val="en-US"/>
        </w:rPr>
        <w:t xml:space="preserve"> came to her own </w:t>
      </w:r>
      <w:r>
        <w:rPr>
          <w:lang w:val="en-US"/>
        </w:rPr>
        <w:t>acceptance of grief leading to ground breaking new work and a research focus that continues in her Doctorate.</w:t>
      </w:r>
    </w:p>
    <w:p w14:paraId="2E8B2E4A" w14:textId="77777777" w:rsidR="00945AE2" w:rsidRPr="009B74AA" w:rsidRDefault="00945AE2" w:rsidP="00CF4314">
      <w:pPr>
        <w:pStyle w:val="Heading3"/>
      </w:pPr>
      <w:r>
        <w:t>Song</w:t>
      </w:r>
      <w:r w:rsidR="00A67294">
        <w:t xml:space="preserve"> </w:t>
      </w:r>
      <w:r>
        <w:t>writing</w:t>
      </w:r>
    </w:p>
    <w:p w14:paraId="2C7BA513" w14:textId="77777777" w:rsidR="00D754ED" w:rsidRPr="000A3337" w:rsidRDefault="00945AE2" w:rsidP="000A3337">
      <w:pPr>
        <w:rPr>
          <w:rFonts w:eastAsia="Batang"/>
          <w:sz w:val="20"/>
          <w:szCs w:val="20"/>
        </w:rPr>
        <w:sectPr w:rsidR="00D754ED" w:rsidRPr="000A3337" w:rsidSect="00C5780D">
          <w:footerReference w:type="default" r:id="rId10"/>
          <w:pgSz w:w="11900" w:h="16840"/>
          <w:pgMar w:top="1440" w:right="1694" w:bottom="1440" w:left="1800" w:header="708" w:footer="708" w:gutter="0"/>
          <w:cols w:space="708"/>
          <w:docGrid w:linePitch="360"/>
        </w:sectPr>
      </w:pPr>
      <w:r>
        <w:rPr>
          <w:rFonts w:eastAsia="Batang"/>
        </w:rPr>
        <w:t>Leah</w:t>
      </w:r>
      <w:r w:rsidRPr="009B74AA">
        <w:rPr>
          <w:rFonts w:eastAsia="Batang"/>
        </w:rPr>
        <w:t xml:space="preserve"> began writing lyrics for music by Jamie Clark and Helen Russell in 1998 developing a number of stylistically diverse projects and producing jazz tunes, country rock, folk and gospel-influenced songs. A number of these songs have been re-recorded or performed by other singers</w:t>
      </w:r>
      <w:r>
        <w:rPr>
          <w:rFonts w:eastAsia="Batang"/>
        </w:rPr>
        <w:t xml:space="preserve"> including: ‘Hear Me and Remember’ (2012, Lou Bennett at the Four Winds Festival);  ‘Fight On’ (2003 Combined Union Choir commissioned by Senator Claire Moore); ‘Small Blessings (2000, Alison St Ledger and various community choirs); and ‘Second Sight’ (1999, recorded by Katie Noonan and Elixir in 2003).</w:t>
      </w:r>
    </w:p>
    <w:p w14:paraId="1E789BBA" w14:textId="77777777" w:rsidR="00F20790" w:rsidRDefault="009D553F" w:rsidP="00F20790">
      <w:pPr>
        <w:pStyle w:val="Heading1"/>
      </w:pPr>
      <w:bookmarkStart w:id="4" w:name="_Toc326061658"/>
      <w:r>
        <w:t>Performance Specifics</w:t>
      </w:r>
      <w:bookmarkEnd w:id="4"/>
    </w:p>
    <w:p w14:paraId="13FAEF89" w14:textId="77777777" w:rsidR="00F20790" w:rsidRDefault="00E600DA" w:rsidP="00F05194">
      <w:pPr>
        <w:pStyle w:val="Heading3"/>
      </w:pPr>
      <w:r>
        <w:t>Duration</w:t>
      </w:r>
    </w:p>
    <w:p w14:paraId="1CC420C1" w14:textId="1FB73713" w:rsidR="007B04B0" w:rsidRDefault="0027449A" w:rsidP="007B04B0">
      <w:r>
        <w:t xml:space="preserve">The full show is </w:t>
      </w:r>
      <w:r w:rsidR="007B04B0" w:rsidRPr="007B04B0">
        <w:t>80 minutes</w:t>
      </w:r>
    </w:p>
    <w:p w14:paraId="52C88D26" w14:textId="72C64E9D" w:rsidR="0027449A" w:rsidRPr="007B04B0" w:rsidRDefault="0027449A" w:rsidP="007B04B0">
      <w:r>
        <w:t>Presentations have also been made at 10, 20, 30 and 60 minutes</w:t>
      </w:r>
    </w:p>
    <w:p w14:paraId="2B29589E" w14:textId="77777777" w:rsidR="00E00AB4" w:rsidRPr="00E00AB4" w:rsidRDefault="001B671D" w:rsidP="00F05194">
      <w:pPr>
        <w:pStyle w:val="Heading3"/>
      </w:pPr>
      <w:r>
        <w:t>Suitable Venues</w:t>
      </w:r>
    </w:p>
    <w:p w14:paraId="6C396A55" w14:textId="77777777" w:rsidR="00847DB2" w:rsidRPr="00E00AB4" w:rsidRDefault="00847DB2" w:rsidP="00E00AB4">
      <w:r>
        <w:t>From black box venues to town halls and theatres, this show only needs a good blackout, a few focused lights and a projection system. A good piano is optional.</w:t>
      </w:r>
    </w:p>
    <w:p w14:paraId="71B11CE9" w14:textId="77777777" w:rsidR="0068340E" w:rsidRDefault="00AE5C0E" w:rsidP="00AE5C0E">
      <w:pPr>
        <w:pStyle w:val="Heading3"/>
      </w:pPr>
      <w:r>
        <w:t>Maximum Number of Shows per week</w:t>
      </w:r>
    </w:p>
    <w:p w14:paraId="32AF1559" w14:textId="77777777" w:rsidR="00847DB2" w:rsidRDefault="00847DB2" w:rsidP="00847DB2">
      <w:r>
        <w:t>6</w:t>
      </w:r>
      <w:r w:rsidR="00AE5C0E">
        <w:t xml:space="preserve"> single venues</w:t>
      </w:r>
      <w:r w:rsidR="000A3337">
        <w:t xml:space="preserve"> or </w:t>
      </w:r>
      <w:r w:rsidR="00AE5C0E">
        <w:t>8 if in same venue</w:t>
      </w:r>
    </w:p>
    <w:p w14:paraId="01D2D72B" w14:textId="77777777" w:rsidR="0068340E" w:rsidRDefault="00F05194" w:rsidP="00F05194">
      <w:pPr>
        <w:pStyle w:val="Heading3"/>
      </w:pPr>
      <w:r>
        <w:t>Minimum break between performances</w:t>
      </w:r>
    </w:p>
    <w:p w14:paraId="10954C50" w14:textId="77777777" w:rsidR="00847DB2" w:rsidRPr="00847DB2" w:rsidRDefault="00847DB2" w:rsidP="00847DB2">
      <w:r>
        <w:t>120mins</w:t>
      </w:r>
    </w:p>
    <w:p w14:paraId="4A9D5BAD" w14:textId="77777777" w:rsidR="005325D7" w:rsidRDefault="00F05194" w:rsidP="00F05194">
      <w:pPr>
        <w:pStyle w:val="Heading3"/>
      </w:pPr>
      <w:r>
        <w:t>Licencing Agreements</w:t>
      </w:r>
    </w:p>
    <w:p w14:paraId="11D2D8B0" w14:textId="77777777" w:rsidR="006F23F9" w:rsidRDefault="00847DB2" w:rsidP="006F23F9">
      <w:r>
        <w:t>The creator owns the work</w:t>
      </w:r>
    </w:p>
    <w:p w14:paraId="60CF8D6F" w14:textId="77777777" w:rsidR="005325D7" w:rsidRDefault="00F05194" w:rsidP="00F05194">
      <w:pPr>
        <w:pStyle w:val="Heading3"/>
      </w:pPr>
      <w:r>
        <w:t>APRA Obligations</w:t>
      </w:r>
    </w:p>
    <w:p w14:paraId="1571CFB1" w14:textId="77777777" w:rsidR="00373CF6" w:rsidRPr="00373CF6" w:rsidRDefault="000A3337" w:rsidP="00373CF6">
      <w:pPr>
        <w:spacing w:after="120"/>
        <w:rPr>
          <w:rFonts w:eastAsia="ＭＳ 明朝"/>
        </w:rPr>
      </w:pPr>
      <w:r>
        <w:rPr>
          <w:rFonts w:eastAsia="ＭＳ 明朝"/>
        </w:rPr>
        <w:t>R</w:t>
      </w:r>
      <w:r w:rsidR="00373CF6">
        <w:rPr>
          <w:rFonts w:eastAsia="ＭＳ 明朝"/>
        </w:rPr>
        <w:t>oyalties are paid through</w:t>
      </w:r>
      <w:r w:rsidR="00DB059E">
        <w:rPr>
          <w:rFonts w:eastAsia="ＭＳ 明朝"/>
        </w:rPr>
        <w:t xml:space="preserve"> the venues</w:t>
      </w:r>
      <w:r w:rsidR="00CF77C6">
        <w:rPr>
          <w:rFonts w:eastAsia="ＭＳ 明朝"/>
        </w:rPr>
        <w:t xml:space="preserve"> APRA licence for these songs:</w:t>
      </w:r>
    </w:p>
    <w:p w14:paraId="4A397026" w14:textId="77777777" w:rsidR="00373CF6" w:rsidRDefault="00373CF6" w:rsidP="00386966">
      <w:pPr>
        <w:spacing w:after="120"/>
        <w:contextualSpacing/>
        <w:rPr>
          <w:rFonts w:eastAsia="ＭＳ 明朝"/>
          <w:lang w:val="en-US" w:eastAsia="en-US"/>
        </w:rPr>
      </w:pPr>
      <w:r w:rsidRPr="00373CF6">
        <w:rPr>
          <w:rFonts w:eastAsia="ＭＳ 明朝"/>
          <w:i/>
        </w:rPr>
        <w:t>Supper Club</w:t>
      </w:r>
      <w:r w:rsidRPr="00373CF6">
        <w:rPr>
          <w:rFonts w:eastAsia="ＭＳ 明朝"/>
          <w:i/>
          <w:sz w:val="32"/>
          <w:szCs w:val="32"/>
          <w:lang w:val="en-US" w:eastAsia="en-US"/>
        </w:rPr>
        <w:t> </w:t>
      </w:r>
      <w:r>
        <w:rPr>
          <w:rFonts w:eastAsia="ＭＳ 明朝"/>
          <w:sz w:val="32"/>
          <w:szCs w:val="32"/>
          <w:lang w:val="en-US" w:eastAsia="en-US"/>
        </w:rPr>
        <w:br/>
      </w:r>
      <w:r>
        <w:rPr>
          <w:rFonts w:eastAsia="ＭＳ 明朝"/>
          <w:lang w:val="en-US" w:eastAsia="en-US"/>
        </w:rPr>
        <w:t>Music Jamie Clark, Words Leah Cotterell 2003 </w:t>
      </w:r>
    </w:p>
    <w:p w14:paraId="18903A26" w14:textId="77777777" w:rsidR="00373CF6" w:rsidRPr="00373CF6" w:rsidRDefault="00373CF6" w:rsidP="00386966">
      <w:pPr>
        <w:spacing w:after="120"/>
        <w:rPr>
          <w:rFonts w:eastAsia="ＭＳ 明朝"/>
          <w:sz w:val="32"/>
          <w:szCs w:val="32"/>
          <w:lang w:val="en-US" w:eastAsia="en-US"/>
        </w:rPr>
      </w:pPr>
      <w:r w:rsidRPr="00373CF6">
        <w:rPr>
          <w:rFonts w:eastAsia="ＭＳ 明朝"/>
          <w:i/>
        </w:rPr>
        <w:t>The Final Stroke</w:t>
      </w:r>
      <w:r>
        <w:rPr>
          <w:rFonts w:eastAsia="ＭＳ 明朝"/>
          <w:sz w:val="32"/>
          <w:szCs w:val="32"/>
          <w:lang w:val="en-US" w:eastAsia="en-US"/>
        </w:rPr>
        <w:t> </w:t>
      </w:r>
      <w:r>
        <w:rPr>
          <w:rFonts w:eastAsia="ＭＳ 明朝"/>
          <w:sz w:val="32"/>
          <w:szCs w:val="32"/>
          <w:lang w:val="en-US" w:eastAsia="en-US"/>
        </w:rPr>
        <w:br/>
      </w:r>
      <w:r>
        <w:rPr>
          <w:rFonts w:eastAsia="ＭＳ 明朝"/>
          <w:lang w:val="en-US" w:eastAsia="en-US"/>
        </w:rPr>
        <w:t>Music Jamie Clark, Words Leah Cotterell 2009 </w:t>
      </w:r>
    </w:p>
    <w:p w14:paraId="70137D32" w14:textId="77777777" w:rsidR="00373CF6" w:rsidRPr="00373CF6" w:rsidRDefault="00373CF6" w:rsidP="00386966">
      <w:pPr>
        <w:spacing w:after="120"/>
        <w:rPr>
          <w:rFonts w:eastAsia="ＭＳ 明朝"/>
          <w:i/>
        </w:rPr>
      </w:pPr>
      <w:r w:rsidRPr="00373CF6">
        <w:rPr>
          <w:rFonts w:eastAsia="ＭＳ 明朝"/>
          <w:i/>
        </w:rPr>
        <w:t>Red Rose </w:t>
      </w:r>
      <w:r>
        <w:rPr>
          <w:rFonts w:eastAsia="ＭＳ 明朝"/>
          <w:i/>
        </w:rPr>
        <w:br/>
      </w:r>
      <w:r>
        <w:rPr>
          <w:rFonts w:eastAsia="ＭＳ 明朝"/>
          <w:lang w:val="en-US" w:eastAsia="en-US"/>
        </w:rPr>
        <w:t>Music Jamie Clark, Words Leah Cotterell 2009 </w:t>
      </w:r>
    </w:p>
    <w:p w14:paraId="36B6EC9D" w14:textId="77777777" w:rsidR="00373CF6" w:rsidRPr="00373CF6" w:rsidRDefault="00373CF6" w:rsidP="00386966">
      <w:pPr>
        <w:spacing w:after="120"/>
        <w:rPr>
          <w:rFonts w:eastAsia="ＭＳ 明朝"/>
          <w:i/>
        </w:rPr>
      </w:pPr>
      <w:r w:rsidRPr="00373CF6">
        <w:rPr>
          <w:rFonts w:eastAsia="ＭＳ 明朝"/>
          <w:i/>
        </w:rPr>
        <w:t>The Long Day </w:t>
      </w:r>
      <w:r>
        <w:rPr>
          <w:rFonts w:eastAsia="ＭＳ 明朝"/>
          <w:i/>
        </w:rPr>
        <w:br/>
      </w:r>
      <w:r>
        <w:rPr>
          <w:rFonts w:eastAsia="ＭＳ 明朝"/>
          <w:lang w:val="en-US" w:eastAsia="en-US"/>
        </w:rPr>
        <w:t>Music Helen Russell, Words Leah Cotterell 2014 </w:t>
      </w:r>
    </w:p>
    <w:p w14:paraId="22A009D8" w14:textId="77777777" w:rsidR="00373CF6" w:rsidRPr="00373CF6" w:rsidRDefault="00373CF6" w:rsidP="00386966">
      <w:pPr>
        <w:spacing w:after="120"/>
        <w:rPr>
          <w:rFonts w:eastAsia="ＭＳ 明朝"/>
          <w:i/>
          <w:sz w:val="32"/>
          <w:szCs w:val="32"/>
          <w:lang w:val="en-US" w:eastAsia="en-US"/>
        </w:rPr>
      </w:pPr>
      <w:r w:rsidRPr="00373CF6">
        <w:rPr>
          <w:rFonts w:eastAsia="ＭＳ 明朝"/>
          <w:i/>
        </w:rPr>
        <w:t>Let the Great Big World Keep Turning</w:t>
      </w:r>
      <w:r w:rsidRPr="00373CF6">
        <w:rPr>
          <w:rFonts w:eastAsia="ＭＳ 明朝"/>
          <w:i/>
          <w:sz w:val="32"/>
          <w:szCs w:val="32"/>
          <w:lang w:val="en-US" w:eastAsia="en-US"/>
        </w:rPr>
        <w:t> </w:t>
      </w:r>
      <w:r>
        <w:rPr>
          <w:rFonts w:eastAsia="ＭＳ 明朝"/>
          <w:i/>
          <w:sz w:val="32"/>
          <w:szCs w:val="32"/>
          <w:lang w:val="en-US" w:eastAsia="en-US"/>
        </w:rPr>
        <w:br/>
      </w:r>
      <w:r>
        <w:rPr>
          <w:rFonts w:eastAsia="ＭＳ 明朝"/>
          <w:lang w:val="en-US" w:eastAsia="en-US"/>
        </w:rPr>
        <w:t>Music Nat Ayar, Words Clifford Grey 1917 </w:t>
      </w:r>
    </w:p>
    <w:p w14:paraId="70A66FE5" w14:textId="77777777" w:rsidR="00373CF6" w:rsidRPr="00373CF6" w:rsidRDefault="00373CF6" w:rsidP="00386966">
      <w:pPr>
        <w:spacing w:after="120"/>
        <w:rPr>
          <w:rFonts w:eastAsia="ＭＳ 明朝"/>
          <w:i/>
        </w:rPr>
      </w:pPr>
      <w:r w:rsidRPr="00373CF6">
        <w:rPr>
          <w:rFonts w:eastAsia="ＭＳ 明朝"/>
          <w:i/>
        </w:rPr>
        <w:t>Stardust </w:t>
      </w:r>
      <w:r>
        <w:rPr>
          <w:rFonts w:eastAsia="ＭＳ 明朝"/>
          <w:i/>
        </w:rPr>
        <w:br/>
      </w:r>
      <w:r>
        <w:rPr>
          <w:rFonts w:eastAsia="ＭＳ 明朝"/>
          <w:lang w:val="en-US" w:eastAsia="en-US"/>
        </w:rPr>
        <w:t>Music Hoagy Charmichael, Words Mitchell Parrish 1927 </w:t>
      </w:r>
    </w:p>
    <w:p w14:paraId="3C1F8885" w14:textId="77777777" w:rsidR="00373CF6" w:rsidRPr="00373CF6" w:rsidRDefault="00373CF6" w:rsidP="00386966">
      <w:pPr>
        <w:spacing w:after="120"/>
        <w:rPr>
          <w:rFonts w:eastAsia="ＭＳ 明朝"/>
          <w:i/>
        </w:rPr>
      </w:pPr>
      <w:r w:rsidRPr="00373CF6">
        <w:rPr>
          <w:rFonts w:eastAsia="ＭＳ 明朝"/>
          <w:i/>
        </w:rPr>
        <w:t>Red Sails in the Sunset </w:t>
      </w:r>
      <w:r>
        <w:rPr>
          <w:rFonts w:eastAsia="ＭＳ 明朝"/>
          <w:i/>
        </w:rPr>
        <w:br/>
      </w:r>
      <w:r>
        <w:rPr>
          <w:rFonts w:eastAsia="ＭＳ 明朝"/>
          <w:lang w:val="en-US" w:eastAsia="en-US"/>
        </w:rPr>
        <w:t>Music Williams, Words Kennedy 1935 </w:t>
      </w:r>
    </w:p>
    <w:p w14:paraId="20C5388D" w14:textId="77777777" w:rsidR="00373CF6" w:rsidRPr="00373CF6" w:rsidRDefault="00373CF6" w:rsidP="00386966">
      <w:pPr>
        <w:spacing w:after="120"/>
        <w:rPr>
          <w:rFonts w:eastAsia="ＭＳ 明朝"/>
          <w:i/>
        </w:rPr>
      </w:pPr>
      <w:r w:rsidRPr="00373CF6">
        <w:rPr>
          <w:rFonts w:eastAsia="ＭＳ 明朝"/>
          <w:i/>
        </w:rPr>
        <w:t>God Bless the Child </w:t>
      </w:r>
      <w:r>
        <w:rPr>
          <w:rFonts w:eastAsia="ＭＳ 明朝"/>
          <w:i/>
        </w:rPr>
        <w:br/>
      </w:r>
      <w:r>
        <w:rPr>
          <w:rFonts w:eastAsia="ＭＳ 明朝"/>
          <w:lang w:val="en-US" w:eastAsia="en-US"/>
        </w:rPr>
        <w:t>Music Herzog, Words Holiday 1939 </w:t>
      </w:r>
    </w:p>
    <w:p w14:paraId="491731B8" w14:textId="77777777" w:rsidR="00373CF6" w:rsidRPr="00373CF6" w:rsidRDefault="00373CF6" w:rsidP="00386966">
      <w:pPr>
        <w:spacing w:after="120"/>
        <w:rPr>
          <w:rFonts w:eastAsia="ＭＳ 明朝"/>
          <w:i/>
        </w:rPr>
      </w:pPr>
      <w:r w:rsidRPr="00373CF6">
        <w:rPr>
          <w:rFonts w:eastAsia="ＭＳ 明朝"/>
          <w:i/>
        </w:rPr>
        <w:t>Annie’s Song </w:t>
      </w:r>
      <w:r>
        <w:rPr>
          <w:rFonts w:eastAsia="ＭＳ 明朝"/>
          <w:i/>
        </w:rPr>
        <w:br/>
      </w:r>
      <w:r>
        <w:rPr>
          <w:rFonts w:eastAsia="ＭＳ 明朝"/>
          <w:lang w:val="en-US" w:eastAsia="en-US"/>
        </w:rPr>
        <w:t>Music and Words John Denver 1973 </w:t>
      </w:r>
    </w:p>
    <w:p w14:paraId="19DB3809" w14:textId="77777777" w:rsidR="00373CF6" w:rsidRPr="00373CF6" w:rsidRDefault="00373CF6" w:rsidP="00386966">
      <w:pPr>
        <w:spacing w:after="120"/>
        <w:rPr>
          <w:rFonts w:eastAsia="ＭＳ 明朝"/>
          <w:i/>
        </w:rPr>
      </w:pPr>
      <w:r w:rsidRPr="00373CF6">
        <w:rPr>
          <w:rFonts w:eastAsia="ＭＳ 明朝"/>
          <w:i/>
        </w:rPr>
        <w:t>The Carnival is Over </w:t>
      </w:r>
      <w:r>
        <w:rPr>
          <w:rFonts w:eastAsia="ＭＳ 明朝"/>
          <w:i/>
        </w:rPr>
        <w:br/>
      </w:r>
      <w:r>
        <w:rPr>
          <w:rFonts w:eastAsia="ＭＳ 明朝"/>
          <w:lang w:val="en-US" w:eastAsia="en-US"/>
        </w:rPr>
        <w:t>Russian folk melody, lyrics Springfield 1965 </w:t>
      </w:r>
    </w:p>
    <w:p w14:paraId="0A018318" w14:textId="77777777" w:rsidR="00373CF6" w:rsidRPr="00373CF6" w:rsidRDefault="00373CF6" w:rsidP="00386966">
      <w:pPr>
        <w:spacing w:after="120"/>
        <w:rPr>
          <w:rFonts w:eastAsia="ＭＳ 明朝"/>
          <w:i/>
        </w:rPr>
      </w:pPr>
      <w:r w:rsidRPr="00373CF6">
        <w:rPr>
          <w:rFonts w:eastAsia="ＭＳ 明朝"/>
          <w:i/>
        </w:rPr>
        <w:t>The Pleasure of Sad Songs </w:t>
      </w:r>
      <w:r>
        <w:rPr>
          <w:rFonts w:eastAsia="ＭＳ 明朝"/>
          <w:i/>
        </w:rPr>
        <w:br/>
      </w:r>
      <w:r>
        <w:rPr>
          <w:rFonts w:eastAsia="ＭＳ 明朝"/>
          <w:lang w:val="en-US" w:eastAsia="en-US"/>
        </w:rPr>
        <w:t>Music Helen Russell, Words Leah Cotterell 2014 </w:t>
      </w:r>
    </w:p>
    <w:p w14:paraId="770EF0AE" w14:textId="77777777" w:rsidR="00373CF6" w:rsidRPr="000A3337" w:rsidRDefault="00373CF6" w:rsidP="000A3337">
      <w:pPr>
        <w:spacing w:after="120"/>
        <w:rPr>
          <w:rFonts w:eastAsia="ＭＳ 明朝"/>
          <w:i/>
        </w:rPr>
      </w:pPr>
      <w:r w:rsidRPr="00373CF6">
        <w:rPr>
          <w:rFonts w:eastAsia="ＭＳ 明朝"/>
          <w:i/>
        </w:rPr>
        <w:t>Now </w:t>
      </w:r>
      <w:r>
        <w:rPr>
          <w:rFonts w:eastAsia="ＭＳ 明朝"/>
          <w:i/>
        </w:rPr>
        <w:br/>
      </w:r>
      <w:r>
        <w:rPr>
          <w:rFonts w:eastAsia="ＭＳ 明朝"/>
          <w:lang w:val="en-US" w:eastAsia="en-US"/>
        </w:rPr>
        <w:t>Music Jamie Clark, Words Leah Cotterell 2008 </w:t>
      </w:r>
    </w:p>
    <w:p w14:paraId="13342F8F" w14:textId="77777777" w:rsidR="006F23F9" w:rsidRPr="006E46F3" w:rsidRDefault="00373CF6" w:rsidP="00386966">
      <w:pPr>
        <w:spacing w:after="120"/>
        <w:rPr>
          <w:rFonts w:eastAsia="ＭＳ 明朝"/>
          <w:lang w:val="en-US" w:eastAsia="en-US"/>
        </w:rPr>
      </w:pPr>
      <w:r w:rsidRPr="00373CF6">
        <w:rPr>
          <w:rFonts w:eastAsia="ＭＳ 明朝"/>
          <w:i/>
        </w:rPr>
        <w:t>Small Blessings </w:t>
      </w:r>
      <w:r>
        <w:rPr>
          <w:rFonts w:eastAsia="ＭＳ 明朝"/>
          <w:i/>
        </w:rPr>
        <w:br/>
      </w:r>
      <w:r>
        <w:rPr>
          <w:rFonts w:eastAsia="ＭＳ 明朝"/>
          <w:lang w:val="en-US" w:eastAsia="en-US"/>
        </w:rPr>
        <w:t>Music Helen Russell, Words Leah Cotterell and Meg Kanowski 1999</w:t>
      </w:r>
    </w:p>
    <w:p w14:paraId="54114D9A" w14:textId="77777777" w:rsidR="00D40884" w:rsidRPr="00D40884" w:rsidRDefault="006E46F3" w:rsidP="00D40884">
      <w:pPr>
        <w:pStyle w:val="Heading3"/>
      </w:pPr>
      <w:r>
        <w:t>Touring Personnel</w:t>
      </w:r>
    </w:p>
    <w:p w14:paraId="36DADFD1" w14:textId="77777777" w:rsidR="00F20790" w:rsidRDefault="00F20790" w:rsidP="00F20790">
      <w:r>
        <w:t xml:space="preserve">The touring party consists of </w:t>
      </w:r>
      <w:r w:rsidR="00153492" w:rsidRPr="00153492">
        <w:t>3</w:t>
      </w:r>
      <w:r w:rsidR="00153492">
        <w:rPr>
          <w:color w:val="FF0000"/>
        </w:rPr>
        <w:t xml:space="preserve"> </w:t>
      </w:r>
      <w:r>
        <w:t>people.</w:t>
      </w:r>
    </w:p>
    <w:p w14:paraId="05C92AB9" w14:textId="77777777" w:rsidR="00E5235A" w:rsidRPr="0033289B" w:rsidRDefault="00E5235A" w:rsidP="00F20790"/>
    <w:tbl>
      <w:tblPr>
        <w:tblW w:w="8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8"/>
        <w:gridCol w:w="4258"/>
      </w:tblGrid>
      <w:tr w:rsidR="00F20790" w:rsidRPr="006F0AE3" w14:paraId="29175A7B" w14:textId="77777777" w:rsidTr="00F950CF">
        <w:tc>
          <w:tcPr>
            <w:tcW w:w="4258" w:type="dxa"/>
            <w:shd w:val="clear" w:color="auto" w:fill="D9D9D9"/>
          </w:tcPr>
          <w:p w14:paraId="1178ADDD" w14:textId="77777777" w:rsidR="00F20790" w:rsidRPr="006F0AE3" w:rsidRDefault="00F20790" w:rsidP="00F20790">
            <w:r w:rsidRPr="006F0AE3">
              <w:t>Name</w:t>
            </w:r>
          </w:p>
        </w:tc>
        <w:tc>
          <w:tcPr>
            <w:tcW w:w="4258" w:type="dxa"/>
            <w:shd w:val="clear" w:color="auto" w:fill="D9D9D9"/>
          </w:tcPr>
          <w:p w14:paraId="5DB2A2AB" w14:textId="77777777" w:rsidR="00F20790" w:rsidRPr="006F0AE3" w:rsidRDefault="00F20790" w:rsidP="00F20790">
            <w:r w:rsidRPr="006F0AE3">
              <w:t>Role</w:t>
            </w:r>
          </w:p>
        </w:tc>
      </w:tr>
      <w:tr w:rsidR="00F20790" w:rsidRPr="006F0AE3" w14:paraId="37EB510C" w14:textId="77777777" w:rsidTr="00F950CF">
        <w:tc>
          <w:tcPr>
            <w:tcW w:w="4258" w:type="dxa"/>
            <w:shd w:val="clear" w:color="auto" w:fill="auto"/>
          </w:tcPr>
          <w:p w14:paraId="7FF6EAC9" w14:textId="58226DA8" w:rsidR="00F20790" w:rsidRPr="006F0AE3" w:rsidRDefault="00834AE5" w:rsidP="00F20790">
            <w:r>
              <w:t xml:space="preserve">1. </w:t>
            </w:r>
            <w:r w:rsidR="00153492" w:rsidRPr="006F0AE3">
              <w:t>Leah Cotterell</w:t>
            </w:r>
          </w:p>
        </w:tc>
        <w:tc>
          <w:tcPr>
            <w:tcW w:w="4258" w:type="dxa"/>
            <w:shd w:val="clear" w:color="auto" w:fill="auto"/>
          </w:tcPr>
          <w:p w14:paraId="3E9A1383" w14:textId="77777777" w:rsidR="00F20790" w:rsidRPr="006F0AE3" w:rsidRDefault="00153492" w:rsidP="00F20790">
            <w:r w:rsidRPr="006F0AE3">
              <w:t>Singer</w:t>
            </w:r>
          </w:p>
        </w:tc>
      </w:tr>
      <w:tr w:rsidR="00F20790" w:rsidRPr="006F0AE3" w14:paraId="1E2D68B6" w14:textId="77777777" w:rsidTr="00F950CF">
        <w:tc>
          <w:tcPr>
            <w:tcW w:w="4258" w:type="dxa"/>
            <w:shd w:val="clear" w:color="auto" w:fill="auto"/>
          </w:tcPr>
          <w:p w14:paraId="599105A3" w14:textId="3BD598FA" w:rsidR="00F20790" w:rsidRPr="006F0AE3" w:rsidRDefault="00834AE5" w:rsidP="00F20790">
            <w:r>
              <w:t>2. Various - one of these fine musicians:</w:t>
            </w:r>
            <w:r w:rsidR="00AC4AE8">
              <w:t xml:space="preserve"> </w:t>
            </w:r>
            <w:r w:rsidR="00153492" w:rsidRPr="006F0AE3">
              <w:t>Steve Russell</w:t>
            </w:r>
            <w:r w:rsidR="00AC4AE8">
              <w:t>, Jamie Clark and Dave McGuire</w:t>
            </w:r>
          </w:p>
        </w:tc>
        <w:tc>
          <w:tcPr>
            <w:tcW w:w="4258" w:type="dxa"/>
            <w:shd w:val="clear" w:color="auto" w:fill="auto"/>
          </w:tcPr>
          <w:p w14:paraId="2B92149C" w14:textId="77777777" w:rsidR="00F20790" w:rsidRPr="006F0AE3" w:rsidRDefault="00153492" w:rsidP="00F20790">
            <w:r w:rsidRPr="006F0AE3">
              <w:t>Accompanist</w:t>
            </w:r>
          </w:p>
        </w:tc>
      </w:tr>
      <w:tr w:rsidR="00F20790" w:rsidRPr="006F0AE3" w14:paraId="2220E128" w14:textId="77777777" w:rsidTr="00F950CF">
        <w:tc>
          <w:tcPr>
            <w:tcW w:w="4258" w:type="dxa"/>
            <w:shd w:val="clear" w:color="auto" w:fill="auto"/>
          </w:tcPr>
          <w:p w14:paraId="4F16BEE5" w14:textId="0C5A8B96" w:rsidR="00F20790" w:rsidRPr="006F0AE3" w:rsidRDefault="00834AE5" w:rsidP="00F20790">
            <w:r>
              <w:t xml:space="preserve">3. </w:t>
            </w:r>
            <w:r w:rsidR="00153492" w:rsidRPr="006F0AE3">
              <w:t>TBC</w:t>
            </w:r>
          </w:p>
        </w:tc>
        <w:tc>
          <w:tcPr>
            <w:tcW w:w="4258" w:type="dxa"/>
            <w:shd w:val="clear" w:color="auto" w:fill="auto"/>
          </w:tcPr>
          <w:p w14:paraId="36A63A8C" w14:textId="77777777" w:rsidR="00F20790" w:rsidRPr="006F0AE3" w:rsidRDefault="00153492" w:rsidP="00F20790">
            <w:r w:rsidRPr="006F0AE3">
              <w:t>LX and Audio Operator</w:t>
            </w:r>
          </w:p>
        </w:tc>
      </w:tr>
    </w:tbl>
    <w:p w14:paraId="626A7C44" w14:textId="77777777" w:rsidR="00F20790" w:rsidRDefault="0033289B" w:rsidP="0033289B">
      <w:pPr>
        <w:pStyle w:val="Heading3"/>
      </w:pPr>
      <w:r>
        <w:t>Performance History</w:t>
      </w:r>
    </w:p>
    <w:p w14:paraId="2A2E3A82" w14:textId="77777777" w:rsidR="00BD6DDA" w:rsidRPr="00BD6DDA" w:rsidRDefault="00BD6DDA" w:rsidP="00BD6DDA"/>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4769"/>
        <w:gridCol w:w="2533"/>
      </w:tblGrid>
      <w:tr w:rsidR="00F20790" w:rsidRPr="006F0AE3" w14:paraId="277A744C" w14:textId="77777777" w:rsidTr="003C3B21">
        <w:tc>
          <w:tcPr>
            <w:tcW w:w="1203" w:type="dxa"/>
            <w:shd w:val="clear" w:color="auto" w:fill="D9D9D9"/>
          </w:tcPr>
          <w:p w14:paraId="4A876617" w14:textId="77777777" w:rsidR="00F20790" w:rsidRPr="006F0AE3" w:rsidRDefault="00F20790" w:rsidP="00F20790">
            <w:r w:rsidRPr="006F0AE3">
              <w:t>Year</w:t>
            </w:r>
          </w:p>
        </w:tc>
        <w:tc>
          <w:tcPr>
            <w:tcW w:w="4769" w:type="dxa"/>
            <w:shd w:val="clear" w:color="auto" w:fill="D9D9D9"/>
          </w:tcPr>
          <w:p w14:paraId="47646A87" w14:textId="77777777" w:rsidR="00F20790" w:rsidRPr="006F0AE3" w:rsidRDefault="00F20790" w:rsidP="00F20790">
            <w:r w:rsidRPr="006F0AE3">
              <w:t>Venue</w:t>
            </w:r>
          </w:p>
        </w:tc>
        <w:tc>
          <w:tcPr>
            <w:tcW w:w="2533" w:type="dxa"/>
            <w:shd w:val="clear" w:color="auto" w:fill="D9D9D9"/>
          </w:tcPr>
          <w:p w14:paraId="7257A5A4" w14:textId="77777777" w:rsidR="00F20790" w:rsidRPr="006F0AE3" w:rsidRDefault="00F20790" w:rsidP="00F20790">
            <w:r w:rsidRPr="006F0AE3">
              <w:t>Number of performances</w:t>
            </w:r>
          </w:p>
        </w:tc>
      </w:tr>
      <w:tr w:rsidR="00F20790" w:rsidRPr="006F0AE3" w14:paraId="34DA6914" w14:textId="77777777" w:rsidTr="003C3B21">
        <w:tc>
          <w:tcPr>
            <w:tcW w:w="1203" w:type="dxa"/>
            <w:shd w:val="clear" w:color="auto" w:fill="auto"/>
          </w:tcPr>
          <w:p w14:paraId="1FCC5ADB" w14:textId="77777777" w:rsidR="00F20790" w:rsidRPr="006F0AE3" w:rsidRDefault="00153492" w:rsidP="00F20790">
            <w:r w:rsidRPr="006F0AE3">
              <w:t>2014</w:t>
            </w:r>
          </w:p>
        </w:tc>
        <w:tc>
          <w:tcPr>
            <w:tcW w:w="4769" w:type="dxa"/>
            <w:shd w:val="clear" w:color="auto" w:fill="auto"/>
          </w:tcPr>
          <w:p w14:paraId="7DC655D4" w14:textId="77777777" w:rsidR="00F20790" w:rsidRPr="006F0AE3" w:rsidRDefault="00286823" w:rsidP="00F20790">
            <w:r w:rsidRPr="006F0AE3">
              <w:t>Ian Hanger Rec</w:t>
            </w:r>
            <w:r w:rsidR="00153492" w:rsidRPr="006F0AE3">
              <w:t>ital Hall</w:t>
            </w:r>
            <w:r w:rsidRPr="006F0AE3">
              <w:t>, Queensland Conservatorium</w:t>
            </w:r>
          </w:p>
        </w:tc>
        <w:tc>
          <w:tcPr>
            <w:tcW w:w="2533" w:type="dxa"/>
            <w:shd w:val="clear" w:color="auto" w:fill="auto"/>
          </w:tcPr>
          <w:p w14:paraId="3CD790CA" w14:textId="77777777" w:rsidR="00F20790" w:rsidRPr="006F0AE3" w:rsidRDefault="00286823" w:rsidP="00F20790">
            <w:r w:rsidRPr="006F0AE3">
              <w:t>1</w:t>
            </w:r>
          </w:p>
        </w:tc>
      </w:tr>
      <w:tr w:rsidR="00F20790" w:rsidRPr="006F0AE3" w14:paraId="65840EF9" w14:textId="77777777" w:rsidTr="00511C98">
        <w:trPr>
          <w:trHeight w:val="335"/>
        </w:trPr>
        <w:tc>
          <w:tcPr>
            <w:tcW w:w="1203" w:type="dxa"/>
            <w:shd w:val="clear" w:color="auto" w:fill="auto"/>
          </w:tcPr>
          <w:p w14:paraId="39FDF9FC" w14:textId="77777777" w:rsidR="00F20790" w:rsidRPr="006F0AE3" w:rsidRDefault="00286823" w:rsidP="00F20790">
            <w:r w:rsidRPr="006F0AE3">
              <w:t>2015</w:t>
            </w:r>
          </w:p>
        </w:tc>
        <w:tc>
          <w:tcPr>
            <w:tcW w:w="4769" w:type="dxa"/>
            <w:shd w:val="clear" w:color="auto" w:fill="auto"/>
          </w:tcPr>
          <w:p w14:paraId="5F6C0A97" w14:textId="77777777" w:rsidR="00F20790" w:rsidRPr="006F0AE3" w:rsidRDefault="00511C98" w:rsidP="00F20790">
            <w:r w:rsidRPr="006F0AE3">
              <w:t>Women in Voice, Concert Hall, Queensland Performing Arts Centre</w:t>
            </w:r>
          </w:p>
        </w:tc>
        <w:tc>
          <w:tcPr>
            <w:tcW w:w="2533" w:type="dxa"/>
            <w:shd w:val="clear" w:color="auto" w:fill="auto"/>
          </w:tcPr>
          <w:p w14:paraId="4EDF3F16" w14:textId="77777777" w:rsidR="00F20790" w:rsidRPr="006F0AE3" w:rsidRDefault="00511C98" w:rsidP="00511C98">
            <w:r w:rsidRPr="006F0AE3">
              <w:t>1 – 20 mins excerpts</w:t>
            </w:r>
          </w:p>
        </w:tc>
      </w:tr>
      <w:tr w:rsidR="00511C98" w:rsidRPr="006F0AE3" w14:paraId="3D5233DA" w14:textId="77777777" w:rsidTr="003C3B21">
        <w:trPr>
          <w:trHeight w:val="452"/>
        </w:trPr>
        <w:tc>
          <w:tcPr>
            <w:tcW w:w="1203" w:type="dxa"/>
            <w:shd w:val="clear" w:color="auto" w:fill="auto"/>
          </w:tcPr>
          <w:p w14:paraId="163F5A73" w14:textId="77777777" w:rsidR="00511C98" w:rsidRPr="006F0AE3" w:rsidRDefault="00511C98" w:rsidP="00F20790"/>
        </w:tc>
        <w:tc>
          <w:tcPr>
            <w:tcW w:w="4769" w:type="dxa"/>
            <w:shd w:val="clear" w:color="auto" w:fill="auto"/>
          </w:tcPr>
          <w:p w14:paraId="177DA826" w14:textId="77777777" w:rsidR="00511C98" w:rsidRPr="006F0AE3" w:rsidRDefault="00511C98" w:rsidP="00F20790">
            <w:r w:rsidRPr="006F0AE3">
              <w:t>King Kray Cabaret, Princess Theatre, Woolloongabba</w:t>
            </w:r>
          </w:p>
        </w:tc>
        <w:tc>
          <w:tcPr>
            <w:tcW w:w="2533" w:type="dxa"/>
            <w:shd w:val="clear" w:color="auto" w:fill="auto"/>
          </w:tcPr>
          <w:p w14:paraId="4AA88063" w14:textId="77777777" w:rsidR="00511C98" w:rsidRPr="006F0AE3" w:rsidRDefault="00511C98" w:rsidP="00F20790">
            <w:r w:rsidRPr="006F0AE3">
              <w:t>1 - 20 mins excerpts</w:t>
            </w:r>
          </w:p>
        </w:tc>
      </w:tr>
      <w:tr w:rsidR="00F20790" w:rsidRPr="006F0AE3" w14:paraId="5856A5CD" w14:textId="77777777" w:rsidTr="003C3B21">
        <w:tc>
          <w:tcPr>
            <w:tcW w:w="1203" w:type="dxa"/>
            <w:shd w:val="clear" w:color="auto" w:fill="auto"/>
          </w:tcPr>
          <w:p w14:paraId="159BFC87" w14:textId="77777777" w:rsidR="00F20790" w:rsidRPr="006F0AE3" w:rsidRDefault="00F20790" w:rsidP="00F20790"/>
        </w:tc>
        <w:tc>
          <w:tcPr>
            <w:tcW w:w="4769" w:type="dxa"/>
            <w:shd w:val="clear" w:color="auto" w:fill="auto"/>
          </w:tcPr>
          <w:p w14:paraId="1C3381B7" w14:textId="77777777" w:rsidR="00F20790" w:rsidRPr="006F0AE3" w:rsidRDefault="00286823" w:rsidP="00F20790">
            <w:r w:rsidRPr="006F0AE3">
              <w:t>Sanity Fair, Musgrave Park, West End</w:t>
            </w:r>
          </w:p>
        </w:tc>
        <w:tc>
          <w:tcPr>
            <w:tcW w:w="2533" w:type="dxa"/>
            <w:shd w:val="clear" w:color="auto" w:fill="auto"/>
          </w:tcPr>
          <w:p w14:paraId="7F040592" w14:textId="77777777" w:rsidR="00F20790" w:rsidRPr="006F0AE3" w:rsidRDefault="00286823" w:rsidP="00F20790">
            <w:r w:rsidRPr="006F0AE3">
              <w:t xml:space="preserve">1 - </w:t>
            </w:r>
            <w:r w:rsidR="00511C98" w:rsidRPr="006F0AE3">
              <w:t>30 mins excerpts</w:t>
            </w:r>
          </w:p>
        </w:tc>
      </w:tr>
      <w:tr w:rsidR="00F20790" w:rsidRPr="006F0AE3" w14:paraId="0E936E45" w14:textId="77777777" w:rsidTr="003C3B21">
        <w:tc>
          <w:tcPr>
            <w:tcW w:w="1203" w:type="dxa"/>
            <w:shd w:val="clear" w:color="auto" w:fill="auto"/>
          </w:tcPr>
          <w:p w14:paraId="0F239BBE" w14:textId="77777777" w:rsidR="00F20790" w:rsidRPr="006F0AE3" w:rsidRDefault="00F20790" w:rsidP="00F20790"/>
        </w:tc>
        <w:tc>
          <w:tcPr>
            <w:tcW w:w="4769" w:type="dxa"/>
            <w:shd w:val="clear" w:color="auto" w:fill="auto"/>
          </w:tcPr>
          <w:p w14:paraId="641A7B92" w14:textId="77777777" w:rsidR="00F20790" w:rsidRPr="006F0AE3" w:rsidRDefault="00286823" w:rsidP="00F20790">
            <w:r w:rsidRPr="006F0AE3">
              <w:t>Standing Beside You, Carer’s Week Forum, Brisbane Convention Centre</w:t>
            </w:r>
          </w:p>
        </w:tc>
        <w:tc>
          <w:tcPr>
            <w:tcW w:w="2533" w:type="dxa"/>
            <w:shd w:val="clear" w:color="auto" w:fill="auto"/>
          </w:tcPr>
          <w:p w14:paraId="67038F0A" w14:textId="77777777" w:rsidR="00F20790" w:rsidRPr="006F0AE3" w:rsidRDefault="00286823" w:rsidP="00F20790">
            <w:r w:rsidRPr="006F0AE3">
              <w:t xml:space="preserve">1 – </w:t>
            </w:r>
            <w:r w:rsidR="00511C98" w:rsidRPr="006F0AE3">
              <w:t>10 mins excerpts</w:t>
            </w:r>
          </w:p>
        </w:tc>
      </w:tr>
      <w:tr w:rsidR="00286823" w:rsidRPr="006F0AE3" w14:paraId="1B55D7E7" w14:textId="77777777" w:rsidTr="003C3B21">
        <w:tc>
          <w:tcPr>
            <w:tcW w:w="1203" w:type="dxa"/>
            <w:shd w:val="clear" w:color="auto" w:fill="auto"/>
          </w:tcPr>
          <w:p w14:paraId="48F9F54D" w14:textId="77777777" w:rsidR="00286823" w:rsidRPr="006F0AE3" w:rsidRDefault="00286823" w:rsidP="00F20790"/>
        </w:tc>
        <w:tc>
          <w:tcPr>
            <w:tcW w:w="4769" w:type="dxa"/>
            <w:shd w:val="clear" w:color="auto" w:fill="auto"/>
          </w:tcPr>
          <w:p w14:paraId="38447991" w14:textId="77777777" w:rsidR="00286823" w:rsidRPr="006F0AE3" w:rsidRDefault="00286823" w:rsidP="00F20790">
            <w:r w:rsidRPr="006F0AE3">
              <w:t>Woodford Folk Festival 2015</w:t>
            </w:r>
          </w:p>
        </w:tc>
        <w:tc>
          <w:tcPr>
            <w:tcW w:w="2533" w:type="dxa"/>
            <w:shd w:val="clear" w:color="auto" w:fill="auto"/>
          </w:tcPr>
          <w:p w14:paraId="35F88D69" w14:textId="77777777" w:rsidR="00286823" w:rsidRPr="006F0AE3" w:rsidRDefault="00286823" w:rsidP="00F20790">
            <w:r w:rsidRPr="006F0AE3">
              <w:t>2</w:t>
            </w:r>
          </w:p>
        </w:tc>
      </w:tr>
      <w:tr w:rsidR="00286823" w:rsidRPr="006F0AE3" w14:paraId="09EDCB59" w14:textId="77777777" w:rsidTr="003C3B21">
        <w:tc>
          <w:tcPr>
            <w:tcW w:w="1203" w:type="dxa"/>
            <w:shd w:val="clear" w:color="auto" w:fill="auto"/>
          </w:tcPr>
          <w:p w14:paraId="47487BD4" w14:textId="77777777" w:rsidR="00286823" w:rsidRPr="006F0AE3" w:rsidRDefault="00286823" w:rsidP="00F20790">
            <w:r w:rsidRPr="006F0AE3">
              <w:t>2016</w:t>
            </w:r>
          </w:p>
        </w:tc>
        <w:tc>
          <w:tcPr>
            <w:tcW w:w="4769" w:type="dxa"/>
            <w:shd w:val="clear" w:color="auto" w:fill="auto"/>
          </w:tcPr>
          <w:p w14:paraId="42C355B9" w14:textId="77777777" w:rsidR="00286823" w:rsidRPr="006F0AE3" w:rsidRDefault="003C3B21" w:rsidP="003C3B21">
            <w:r w:rsidRPr="006F0AE3">
              <w:t>TAFE Excellence in Education Conference, Brisbane Convention Centre</w:t>
            </w:r>
          </w:p>
        </w:tc>
        <w:tc>
          <w:tcPr>
            <w:tcW w:w="2533" w:type="dxa"/>
            <w:shd w:val="clear" w:color="auto" w:fill="auto"/>
          </w:tcPr>
          <w:p w14:paraId="5ABC6EA6" w14:textId="77777777" w:rsidR="003413E2" w:rsidRPr="006F0AE3" w:rsidRDefault="00511C98" w:rsidP="00F20790">
            <w:r w:rsidRPr="006F0AE3">
              <w:t>1 – 20 mins excerpts</w:t>
            </w:r>
          </w:p>
        </w:tc>
      </w:tr>
      <w:tr w:rsidR="003C3B21" w:rsidRPr="006F0AE3" w14:paraId="527179DA" w14:textId="77777777" w:rsidTr="003C3B21">
        <w:tc>
          <w:tcPr>
            <w:tcW w:w="1203" w:type="dxa"/>
            <w:shd w:val="clear" w:color="auto" w:fill="auto"/>
          </w:tcPr>
          <w:p w14:paraId="029EBE2C" w14:textId="77777777" w:rsidR="003C3B21" w:rsidRPr="006F0AE3" w:rsidRDefault="003C3B21" w:rsidP="00081351">
            <w:r w:rsidRPr="006F0AE3">
              <w:t>May</w:t>
            </w:r>
          </w:p>
        </w:tc>
        <w:tc>
          <w:tcPr>
            <w:tcW w:w="4769" w:type="dxa"/>
            <w:shd w:val="clear" w:color="auto" w:fill="auto"/>
          </w:tcPr>
          <w:p w14:paraId="1EF2513D" w14:textId="77777777" w:rsidR="003C3B21" w:rsidRPr="006F0AE3" w:rsidRDefault="003C3B21" w:rsidP="00081351">
            <w:r w:rsidRPr="006F0AE3">
              <w:t>Music, Mental Health and Community Forum, Ian Hanger Recital Hall, Queensland Conservatorium</w:t>
            </w:r>
          </w:p>
        </w:tc>
        <w:tc>
          <w:tcPr>
            <w:tcW w:w="2533" w:type="dxa"/>
            <w:shd w:val="clear" w:color="auto" w:fill="auto"/>
          </w:tcPr>
          <w:p w14:paraId="51234DEE" w14:textId="77777777" w:rsidR="003C3B21" w:rsidRPr="006F0AE3" w:rsidRDefault="003C3B21" w:rsidP="00081351">
            <w:r w:rsidRPr="006F0AE3">
              <w:t xml:space="preserve">1 – </w:t>
            </w:r>
            <w:r w:rsidR="00511C98" w:rsidRPr="006F0AE3">
              <w:t>10 mins excerpts</w:t>
            </w:r>
          </w:p>
        </w:tc>
      </w:tr>
      <w:tr w:rsidR="003C3B21" w:rsidRPr="006F0AE3" w14:paraId="6F9EE296" w14:textId="77777777" w:rsidTr="003C3B21">
        <w:tc>
          <w:tcPr>
            <w:tcW w:w="1203" w:type="dxa"/>
            <w:shd w:val="clear" w:color="auto" w:fill="auto"/>
          </w:tcPr>
          <w:p w14:paraId="665C8A97" w14:textId="77777777" w:rsidR="003C3B21" w:rsidRPr="006F0AE3" w:rsidRDefault="003C3B21" w:rsidP="00081351">
            <w:r w:rsidRPr="006F0AE3">
              <w:t>September</w:t>
            </w:r>
          </w:p>
        </w:tc>
        <w:tc>
          <w:tcPr>
            <w:tcW w:w="4769" w:type="dxa"/>
            <w:shd w:val="clear" w:color="auto" w:fill="auto"/>
          </w:tcPr>
          <w:p w14:paraId="073DC05D" w14:textId="77777777" w:rsidR="003C3B21" w:rsidRPr="006F0AE3" w:rsidRDefault="003C3B21" w:rsidP="00081351">
            <w:r w:rsidRPr="006F0AE3">
              <w:t>TAFE Service Conference</w:t>
            </w:r>
          </w:p>
        </w:tc>
        <w:tc>
          <w:tcPr>
            <w:tcW w:w="2533" w:type="dxa"/>
            <w:shd w:val="clear" w:color="auto" w:fill="auto"/>
          </w:tcPr>
          <w:p w14:paraId="67096CC6" w14:textId="77777777" w:rsidR="003C3B21" w:rsidRPr="006F0AE3" w:rsidRDefault="003C3B21" w:rsidP="00960799">
            <w:r w:rsidRPr="006F0AE3">
              <w:t xml:space="preserve">2 – </w:t>
            </w:r>
            <w:r w:rsidR="00960799" w:rsidRPr="006F0AE3">
              <w:t>40 mins excerpts</w:t>
            </w:r>
          </w:p>
        </w:tc>
      </w:tr>
      <w:tr w:rsidR="003C3B21" w:rsidRPr="006F0AE3" w14:paraId="0B373F27" w14:textId="77777777" w:rsidTr="003C3B21">
        <w:tc>
          <w:tcPr>
            <w:tcW w:w="1203" w:type="dxa"/>
            <w:shd w:val="clear" w:color="auto" w:fill="auto"/>
          </w:tcPr>
          <w:p w14:paraId="3D677B98" w14:textId="77777777" w:rsidR="003C3B21" w:rsidRPr="006F0AE3" w:rsidRDefault="003C3B21" w:rsidP="00081351">
            <w:r w:rsidRPr="006F0AE3">
              <w:t>October</w:t>
            </w:r>
          </w:p>
        </w:tc>
        <w:tc>
          <w:tcPr>
            <w:tcW w:w="4769" w:type="dxa"/>
            <w:shd w:val="clear" w:color="auto" w:fill="auto"/>
          </w:tcPr>
          <w:p w14:paraId="45FD4DA9" w14:textId="77777777" w:rsidR="003C3B21" w:rsidRPr="006F0AE3" w:rsidRDefault="003C3B21" w:rsidP="00081351">
            <w:r w:rsidRPr="006F0AE3">
              <w:t>Judith Wright Centre of Contemporary Art</w:t>
            </w:r>
          </w:p>
        </w:tc>
        <w:tc>
          <w:tcPr>
            <w:tcW w:w="2533" w:type="dxa"/>
            <w:shd w:val="clear" w:color="auto" w:fill="auto"/>
          </w:tcPr>
          <w:p w14:paraId="21992543" w14:textId="77777777" w:rsidR="003C3B21" w:rsidRPr="006F0AE3" w:rsidRDefault="003C3B21" w:rsidP="00081351">
            <w:r w:rsidRPr="006F0AE3">
              <w:t>2</w:t>
            </w:r>
          </w:p>
        </w:tc>
      </w:tr>
    </w:tbl>
    <w:p w14:paraId="617E7D67" w14:textId="77777777" w:rsidR="00F20790" w:rsidRPr="00145256" w:rsidRDefault="00E67668" w:rsidP="00145256">
      <w:pPr>
        <w:pStyle w:val="Heading1"/>
      </w:pPr>
      <w:bookmarkStart w:id="5" w:name="_Toc326061659"/>
      <w:r w:rsidRPr="00145256">
        <w:t>Audience Engagement</w:t>
      </w:r>
      <w:bookmarkEnd w:id="5"/>
    </w:p>
    <w:p w14:paraId="4C9DC823" w14:textId="77777777" w:rsidR="0052628D" w:rsidRDefault="00073B26" w:rsidP="00073B26">
      <w:pPr>
        <w:pStyle w:val="Heading3"/>
      </w:pPr>
      <w:r>
        <w:t>Overview</w:t>
      </w:r>
    </w:p>
    <w:p w14:paraId="18F08C40" w14:textId="77777777" w:rsidR="00810213" w:rsidRDefault="00BC3DD1" w:rsidP="00BC3DD1">
      <w:pPr>
        <w:numPr>
          <w:ilvl w:val="0"/>
          <w:numId w:val="5"/>
        </w:numPr>
        <w:spacing w:after="120"/>
        <w:ind w:left="357" w:hanging="357"/>
      </w:pPr>
      <w:r>
        <w:t xml:space="preserve">Voice Workshops: </w:t>
      </w:r>
    </w:p>
    <w:p w14:paraId="649C5B07" w14:textId="6F9FC04C" w:rsidR="00810213" w:rsidRDefault="00834AE5" w:rsidP="00810213">
      <w:pPr>
        <w:numPr>
          <w:ilvl w:val="1"/>
          <w:numId w:val="5"/>
        </w:numPr>
        <w:spacing w:after="120"/>
      </w:pPr>
      <w:r>
        <w:t xml:space="preserve">Beginners: </w:t>
      </w:r>
      <w:r w:rsidR="00BC3DD1">
        <w:t>Singing skills for pleasure and for healthy self-expression</w:t>
      </w:r>
    </w:p>
    <w:p w14:paraId="5C13B9E2" w14:textId="76817B33" w:rsidR="0068340E" w:rsidRDefault="00810213" w:rsidP="00810213">
      <w:pPr>
        <w:numPr>
          <w:ilvl w:val="1"/>
          <w:numId w:val="5"/>
        </w:numPr>
        <w:spacing w:after="120"/>
      </w:pPr>
      <w:r>
        <w:t>Masterclass:</w:t>
      </w:r>
      <w:r w:rsidRPr="00810213">
        <w:t xml:space="preserve"> </w:t>
      </w:r>
      <w:r>
        <w:t>Stagecraft, storytelling and the world of the song</w:t>
      </w:r>
    </w:p>
    <w:p w14:paraId="7BCF04C4" w14:textId="039BDC9C" w:rsidR="00BC3DD1" w:rsidRDefault="00BC3DD1" w:rsidP="0068340E">
      <w:pPr>
        <w:numPr>
          <w:ilvl w:val="0"/>
          <w:numId w:val="5"/>
        </w:numPr>
        <w:spacing w:after="120"/>
        <w:ind w:left="357" w:hanging="357"/>
      </w:pPr>
      <w:r>
        <w:t xml:space="preserve">Moderated </w:t>
      </w:r>
      <w:r w:rsidR="00CC67E9">
        <w:t xml:space="preserve">workshops </w:t>
      </w:r>
      <w:r>
        <w:t>about creativity</w:t>
      </w:r>
      <w:r w:rsidR="00CC67E9">
        <w:t xml:space="preserve"> and</w:t>
      </w:r>
      <w:r w:rsidR="001B7772">
        <w:t xml:space="preserve"> </w:t>
      </w:r>
      <w:r w:rsidR="00CC67E9">
        <w:t xml:space="preserve">singing, </w:t>
      </w:r>
      <w:r w:rsidR="001B7772">
        <w:t>communication</w:t>
      </w:r>
      <w:r>
        <w:t xml:space="preserve"> and wellbeing in a </w:t>
      </w:r>
      <w:bookmarkStart w:id="6" w:name="_GoBack"/>
      <w:bookmarkEnd w:id="6"/>
      <w:r>
        <w:t>mental health context</w:t>
      </w:r>
    </w:p>
    <w:p w14:paraId="4FF6C219" w14:textId="77777777" w:rsidR="0052628D" w:rsidRDefault="007D644C" w:rsidP="007D644C">
      <w:pPr>
        <w:pStyle w:val="Heading3"/>
      </w:pPr>
      <w:r>
        <w:t>Description</w:t>
      </w:r>
    </w:p>
    <w:p w14:paraId="60605035" w14:textId="77777777" w:rsidR="00810213" w:rsidRDefault="00810213" w:rsidP="00DF0903">
      <w:pPr>
        <w:numPr>
          <w:ilvl w:val="0"/>
          <w:numId w:val="6"/>
        </w:numPr>
        <w:spacing w:after="120"/>
        <w:ind w:left="357" w:hanging="357"/>
      </w:pPr>
    </w:p>
    <w:p w14:paraId="48810C54" w14:textId="77777777" w:rsidR="00DC67FC" w:rsidRDefault="00DC67FC" w:rsidP="00810213">
      <w:pPr>
        <w:numPr>
          <w:ilvl w:val="1"/>
          <w:numId w:val="6"/>
        </w:numPr>
        <w:spacing w:after="120"/>
      </w:pPr>
      <w:r>
        <w:t xml:space="preserve">This is a two-hour exploration of vocal and performance technique that can be pitched to the </w:t>
      </w:r>
      <w:r w:rsidR="003A4369">
        <w:t>optimal</w:t>
      </w:r>
      <w:r>
        <w:t xml:space="preserve"> level of engagement for the group attending. Activities may include an overview of </w:t>
      </w:r>
      <w:r w:rsidR="003A4369">
        <w:t>bringing your body to life</w:t>
      </w:r>
      <w:r>
        <w:t>, warm</w:t>
      </w:r>
      <w:r w:rsidR="003A4369">
        <w:t>ing</w:t>
      </w:r>
      <w:r>
        <w:t xml:space="preserve"> up </w:t>
      </w:r>
      <w:r w:rsidR="003A4369">
        <w:t>your sound</w:t>
      </w:r>
      <w:r>
        <w:t xml:space="preserve">, learning fun group repertoire, conversations about the purpose and pleasures of singing, tailored advice on performance and staging. </w:t>
      </w:r>
      <w:r w:rsidR="0087238D">
        <w:br/>
      </w:r>
      <w:r>
        <w:t>(Minimum 5, Maximum 20)</w:t>
      </w:r>
    </w:p>
    <w:p w14:paraId="69F1E4AE" w14:textId="68BD937D" w:rsidR="00810213" w:rsidRDefault="00810213" w:rsidP="00810213">
      <w:pPr>
        <w:pStyle w:val="ListParagraph"/>
        <w:numPr>
          <w:ilvl w:val="1"/>
          <w:numId w:val="6"/>
        </w:numPr>
      </w:pPr>
      <w:r>
        <w:t>How do we engage with empathy in performance? How do we enter the world of the singer? What can a performer do to deepen their connection to the world of the song? In this workshop Leah guides the participants to reflect on what they are seeking to share with their audience, how they are offering that to the audience, and why. This workshop is based on Leah’s contemplation of the underlying mechanisms of emotion induction and empathy in music: the heart of her own soulful performances and the subject of her Doctoral research.</w:t>
      </w:r>
      <w:r w:rsidR="00820D14">
        <w:br/>
      </w:r>
    </w:p>
    <w:p w14:paraId="1DC3685E" w14:textId="45DBB70A" w:rsidR="0052628D" w:rsidRDefault="00BC3DD1" w:rsidP="00820D14">
      <w:pPr>
        <w:numPr>
          <w:ilvl w:val="0"/>
          <w:numId w:val="6"/>
        </w:numPr>
        <w:spacing w:after="120"/>
        <w:ind w:left="357" w:hanging="357"/>
      </w:pPr>
      <w:r>
        <w:t>In these</w:t>
      </w:r>
      <w:r w:rsidR="00DC67FC">
        <w:t xml:space="preserve"> interactive </w:t>
      </w:r>
      <w:r w:rsidR="003A4369">
        <w:t>workshops</w:t>
      </w:r>
      <w:r>
        <w:t xml:space="preserve">, Leah will be joined </w:t>
      </w:r>
      <w:r w:rsidR="005E5B48">
        <w:t>by her collaborator</w:t>
      </w:r>
      <w:r w:rsidR="00081351">
        <w:t xml:space="preserve"> </w:t>
      </w:r>
      <w:r w:rsidR="00DC67FC">
        <w:t>Helena Roennfeldt. These group processes are targeted to mental health consumers, carers</w:t>
      </w:r>
      <w:r w:rsidR="003A5755">
        <w:t>, administrators</w:t>
      </w:r>
      <w:r w:rsidR="00DC67FC">
        <w:t xml:space="preserve"> and workers. Outcomes may include research and reporting. Requirements may include a safe space and confidential interactions that </w:t>
      </w:r>
      <w:r w:rsidR="009A681C">
        <w:t>conform to</w:t>
      </w:r>
      <w:r w:rsidR="00DC67FC">
        <w:t xml:space="preserve"> </w:t>
      </w:r>
      <w:r w:rsidR="0087238D">
        <w:t>app</w:t>
      </w:r>
      <w:r w:rsidR="00D36E82">
        <w:t xml:space="preserve">ropriate ethical processes. These workshops </w:t>
      </w:r>
      <w:r w:rsidR="00D06394">
        <w:t xml:space="preserve">have been developed with expert input and trialled with mental health consumers and </w:t>
      </w:r>
      <w:r w:rsidR="00D36E82">
        <w:t>may attract funding from community organisations or health and Government programs.</w:t>
      </w:r>
      <w:r w:rsidR="0087238D">
        <w:br/>
      </w:r>
      <w:r w:rsidR="00DC67FC">
        <w:t>(Minimum 5, Maximum 20)</w:t>
      </w:r>
      <w:r w:rsidR="00820D14">
        <w:t xml:space="preserve"> </w:t>
      </w:r>
      <w:r w:rsidR="008227AB">
        <w:t>Cost</w:t>
      </w:r>
    </w:p>
    <w:p w14:paraId="6C87ACE5" w14:textId="77777777" w:rsidR="00E00AB4" w:rsidRDefault="00DC67FC" w:rsidP="00DC67FC">
      <w:pPr>
        <w:numPr>
          <w:ilvl w:val="0"/>
          <w:numId w:val="7"/>
        </w:numPr>
      </w:pPr>
      <w:r>
        <w:t>$25 per head</w:t>
      </w:r>
    </w:p>
    <w:p w14:paraId="2C00C9B9" w14:textId="77777777" w:rsidR="0087238D" w:rsidRDefault="00DC67FC" w:rsidP="0087238D">
      <w:pPr>
        <w:numPr>
          <w:ilvl w:val="0"/>
          <w:numId w:val="7"/>
        </w:numPr>
      </w:pPr>
      <w:r>
        <w:t>Set fee to be negotiated</w:t>
      </w:r>
    </w:p>
    <w:p w14:paraId="354793DA" w14:textId="77777777" w:rsidR="0052628D" w:rsidRDefault="004A1CDE" w:rsidP="004A1CDE">
      <w:pPr>
        <w:pStyle w:val="Heading3"/>
      </w:pPr>
      <w:r>
        <w:t>Target audience for engagement</w:t>
      </w:r>
    </w:p>
    <w:p w14:paraId="15FFDD47" w14:textId="77777777" w:rsidR="00F20790" w:rsidRDefault="0087238D" w:rsidP="0087238D">
      <w:pPr>
        <w:numPr>
          <w:ilvl w:val="0"/>
          <w:numId w:val="8"/>
        </w:numPr>
      </w:pPr>
      <w:r>
        <w:t>All ages</w:t>
      </w:r>
    </w:p>
    <w:p w14:paraId="13D8A06C" w14:textId="77777777" w:rsidR="00F20790" w:rsidRDefault="0087238D" w:rsidP="00F20790">
      <w:pPr>
        <w:numPr>
          <w:ilvl w:val="0"/>
          <w:numId w:val="8"/>
        </w:numPr>
      </w:pPr>
      <w:r>
        <w:t>Interested adults, community groups and individuals</w:t>
      </w:r>
    </w:p>
    <w:p w14:paraId="788F087A" w14:textId="77777777" w:rsidR="00EA6372" w:rsidRPr="00EA6372" w:rsidRDefault="00BA35AA" w:rsidP="00BA35AA">
      <w:pPr>
        <w:pStyle w:val="Heading1"/>
      </w:pPr>
      <w:bookmarkStart w:id="7" w:name="_Toc326061660"/>
      <w:r>
        <w:t>Marketing</w:t>
      </w:r>
      <w:bookmarkEnd w:id="7"/>
    </w:p>
    <w:p w14:paraId="224527D5" w14:textId="77777777" w:rsidR="005325D7" w:rsidRDefault="00327820" w:rsidP="00E96566">
      <w:pPr>
        <w:pStyle w:val="Heading3"/>
      </w:pPr>
      <w:r>
        <w:t>Marketing Copy</w:t>
      </w:r>
    </w:p>
    <w:p w14:paraId="5215E56D" w14:textId="77777777" w:rsidR="005325D7" w:rsidRPr="008016D8" w:rsidRDefault="005325D7" w:rsidP="00327820">
      <w:pPr>
        <w:pStyle w:val="Heading3"/>
      </w:pPr>
      <w:r w:rsidRPr="008016D8">
        <w:t>One line</w:t>
      </w:r>
    </w:p>
    <w:p w14:paraId="2D0F78A4" w14:textId="77777777" w:rsidR="00081351" w:rsidRPr="00563847" w:rsidRDefault="00C15239" w:rsidP="005325D7">
      <w:r>
        <w:t>Celebrating</w:t>
      </w:r>
      <w:r w:rsidR="00BD006F">
        <w:t xml:space="preserve"> courage, compassion and the </w:t>
      </w:r>
      <w:r>
        <w:t xml:space="preserve">healing </w:t>
      </w:r>
      <w:r w:rsidR="00BD006F">
        <w:t>power of song.</w:t>
      </w:r>
    </w:p>
    <w:p w14:paraId="4593F096" w14:textId="77777777" w:rsidR="005325D7" w:rsidRPr="008016D8" w:rsidRDefault="005325D7" w:rsidP="00327820">
      <w:pPr>
        <w:pStyle w:val="Heading3"/>
      </w:pPr>
      <w:r w:rsidRPr="008016D8">
        <w:t>Short</w:t>
      </w:r>
    </w:p>
    <w:p w14:paraId="57818F7F" w14:textId="77777777" w:rsidR="005325D7" w:rsidRPr="00563847" w:rsidRDefault="00805979" w:rsidP="005325D7">
      <w:pPr>
        <w:rPr>
          <w:lang w:val="en-US"/>
        </w:rPr>
      </w:pPr>
      <w:r w:rsidRPr="00327820">
        <w:rPr>
          <w:i/>
          <w:lang w:val="en-US"/>
        </w:rPr>
        <w:t>The Pleasure of Sad Songs</w:t>
      </w:r>
      <w:r w:rsidRPr="00A014D0">
        <w:rPr>
          <w:lang w:val="en-US"/>
        </w:rPr>
        <w:t xml:space="preserve"> is a moving musical memoir of a family living with agoraphobia, schizophrenia and dementia.</w:t>
      </w:r>
      <w:r w:rsidRPr="00A014D0">
        <w:rPr>
          <w:color w:val="4D4C4C"/>
          <w:lang w:val="en-US"/>
        </w:rPr>
        <w:t xml:space="preserve"> </w:t>
      </w:r>
      <w:r w:rsidRPr="00A014D0">
        <w:rPr>
          <w:lang w:val="en-US"/>
        </w:rPr>
        <w:t xml:space="preserve">As a </w:t>
      </w:r>
      <w:r w:rsidR="005E767A">
        <w:rPr>
          <w:lang w:val="en-US"/>
        </w:rPr>
        <w:t>carer, advocate and</w:t>
      </w:r>
      <w:r w:rsidRPr="00A014D0">
        <w:rPr>
          <w:lang w:val="en-US"/>
        </w:rPr>
        <w:t xml:space="preserve"> witness to the journeys of her mother and brother,</w:t>
      </w:r>
      <w:r w:rsidRPr="00A014D0">
        <w:rPr>
          <w:color w:val="4D4C4C"/>
          <w:lang w:val="en-US"/>
        </w:rPr>
        <w:t xml:space="preserve"> </w:t>
      </w:r>
      <w:r w:rsidRPr="00A014D0">
        <w:rPr>
          <w:lang w:val="en-US"/>
        </w:rPr>
        <w:t>Leah Cotterell reflects on both the painful stigma of mental i</w:t>
      </w:r>
      <w:r>
        <w:rPr>
          <w:lang w:val="en-US"/>
        </w:rPr>
        <w:t xml:space="preserve">llness and the joys of recovery </w:t>
      </w:r>
      <w:r w:rsidRPr="00A014D0">
        <w:rPr>
          <w:lang w:val="en-US"/>
        </w:rPr>
        <w:t>even as she struggles to manage their final transition into full time care.</w:t>
      </w:r>
      <w:r w:rsidRPr="00A014D0">
        <w:rPr>
          <w:color w:val="4D4C4C"/>
          <w:lang w:val="en-US"/>
        </w:rPr>
        <w:t xml:space="preserve"> </w:t>
      </w:r>
      <w:r w:rsidRPr="00A014D0">
        <w:rPr>
          <w:lang w:val="en-US"/>
        </w:rPr>
        <w:t>She considers this simple definition of mental health: the ability to work and to love.</w:t>
      </w:r>
      <w:r w:rsidRPr="00A014D0">
        <w:rPr>
          <w:color w:val="4D4C4C"/>
          <w:lang w:val="en-US"/>
        </w:rPr>
        <w:t xml:space="preserve"> </w:t>
      </w:r>
      <w:r w:rsidRPr="00A014D0">
        <w:rPr>
          <w:lang w:val="en-US"/>
        </w:rPr>
        <w:t>In 'The Pleasure of Sad Songs' Leah reflects not only on the complexity of loving people with mental illness</w:t>
      </w:r>
      <w:r w:rsidRPr="00A014D0">
        <w:rPr>
          <w:color w:val="4D4C4C"/>
          <w:lang w:val="en-US"/>
        </w:rPr>
        <w:t xml:space="preserve"> </w:t>
      </w:r>
      <w:r w:rsidRPr="00A014D0">
        <w:rPr>
          <w:lang w:val="en-US"/>
        </w:rPr>
        <w:t>but also the harsh ironies of dealing with mental health systems that don't work and can't love.</w:t>
      </w:r>
    </w:p>
    <w:p w14:paraId="206ACF49" w14:textId="77777777" w:rsidR="005325D7" w:rsidRPr="008016D8" w:rsidRDefault="005325D7" w:rsidP="00327820">
      <w:pPr>
        <w:pStyle w:val="Heading3"/>
      </w:pPr>
      <w:r w:rsidRPr="008016D8">
        <w:t>Extended</w:t>
      </w:r>
    </w:p>
    <w:p w14:paraId="3C9ED652" w14:textId="77777777" w:rsidR="002A7FAE" w:rsidRPr="00A014D0" w:rsidRDefault="002A7FAE" w:rsidP="00511C98">
      <w:pPr>
        <w:spacing w:after="120"/>
        <w:rPr>
          <w:lang w:val="en-US"/>
        </w:rPr>
      </w:pPr>
      <w:r w:rsidRPr="004933A7">
        <w:rPr>
          <w:i/>
          <w:lang w:val="en-US"/>
        </w:rPr>
        <w:t>The Pleasure of Sad Songs</w:t>
      </w:r>
      <w:r w:rsidRPr="00A014D0">
        <w:rPr>
          <w:lang w:val="en-US"/>
        </w:rPr>
        <w:t xml:space="preserve"> is a moving musical memoir of a family living with agoraphobia, schizophrenia and dementia.</w:t>
      </w:r>
      <w:r w:rsidRPr="00A014D0">
        <w:rPr>
          <w:color w:val="4D4C4C"/>
          <w:lang w:val="en-US"/>
        </w:rPr>
        <w:t xml:space="preserve"> </w:t>
      </w:r>
      <w:r w:rsidRPr="00A014D0">
        <w:rPr>
          <w:lang w:val="en-US"/>
        </w:rPr>
        <w:t xml:space="preserve">As a </w:t>
      </w:r>
      <w:r>
        <w:rPr>
          <w:lang w:val="en-US"/>
        </w:rPr>
        <w:t>carer, advocate and</w:t>
      </w:r>
      <w:r w:rsidRPr="00A014D0">
        <w:rPr>
          <w:lang w:val="en-US"/>
        </w:rPr>
        <w:t xml:space="preserve"> witness to the journeys of her mother and brother,</w:t>
      </w:r>
      <w:r w:rsidRPr="00A014D0">
        <w:rPr>
          <w:color w:val="4D4C4C"/>
          <w:lang w:val="en-US"/>
        </w:rPr>
        <w:t xml:space="preserve"> </w:t>
      </w:r>
      <w:r w:rsidRPr="00A014D0">
        <w:rPr>
          <w:lang w:val="en-US"/>
        </w:rPr>
        <w:t>Leah Cotterell reflects on both the painful stigma of mental i</w:t>
      </w:r>
      <w:r>
        <w:rPr>
          <w:lang w:val="en-US"/>
        </w:rPr>
        <w:t xml:space="preserve">llness and the joys of recovery </w:t>
      </w:r>
      <w:r w:rsidRPr="00A014D0">
        <w:rPr>
          <w:lang w:val="en-US"/>
        </w:rPr>
        <w:t>even as she struggles to manage their final transition into full time care.</w:t>
      </w:r>
      <w:r w:rsidRPr="00A014D0">
        <w:rPr>
          <w:color w:val="4D4C4C"/>
          <w:lang w:val="en-US"/>
        </w:rPr>
        <w:t xml:space="preserve"> </w:t>
      </w:r>
      <w:r w:rsidRPr="00A014D0">
        <w:rPr>
          <w:lang w:val="en-US"/>
        </w:rPr>
        <w:t>She considers this simple definition of mental health: the ability to work and to love.</w:t>
      </w:r>
      <w:r w:rsidRPr="00A014D0">
        <w:rPr>
          <w:color w:val="4D4C4C"/>
          <w:lang w:val="en-US"/>
        </w:rPr>
        <w:t xml:space="preserve"> </w:t>
      </w:r>
      <w:r w:rsidRPr="00A014D0">
        <w:rPr>
          <w:lang w:val="en-US"/>
        </w:rPr>
        <w:t>In 'The Pleasure of Sad Songs' Leah reflects not only on the complexity of loving people with mental illness</w:t>
      </w:r>
      <w:r w:rsidRPr="00A014D0">
        <w:rPr>
          <w:color w:val="4D4C4C"/>
          <w:lang w:val="en-US"/>
        </w:rPr>
        <w:t xml:space="preserve"> </w:t>
      </w:r>
      <w:r w:rsidRPr="00A014D0">
        <w:rPr>
          <w:lang w:val="en-US"/>
        </w:rPr>
        <w:t>but also the harsh ironies of dealing with mental health systems that don't work and can't love.</w:t>
      </w:r>
    </w:p>
    <w:p w14:paraId="3490E779" w14:textId="77777777" w:rsidR="00890136" w:rsidRPr="00A014D0" w:rsidRDefault="00890136" w:rsidP="00890136">
      <w:pPr>
        <w:rPr>
          <w:i/>
        </w:rPr>
      </w:pPr>
      <w:r w:rsidRPr="00A014D0">
        <w:rPr>
          <w:lang w:val="en-US"/>
        </w:rPr>
        <w:t xml:space="preserve">Leah emerged from shadow of early trauma on the wings of song. It took years </w:t>
      </w:r>
      <w:r w:rsidR="00C30AE3">
        <w:rPr>
          <w:lang w:val="en-US"/>
        </w:rPr>
        <w:t>to find</w:t>
      </w:r>
      <w:r w:rsidRPr="00A014D0">
        <w:rPr>
          <w:lang w:val="en-US"/>
        </w:rPr>
        <w:t xml:space="preserve"> the courage to sing professionally but when she did she made immediate success: </w:t>
      </w:r>
      <w:r w:rsidRPr="00A014D0">
        <w:rPr>
          <w:i/>
        </w:rPr>
        <w:t xml:space="preserve">With a voice that is in turn lush, gravelly, deep, rich, lazy and powerful, Cotterell had us all eating out of the palm of her hand. </w:t>
      </w:r>
      <w:r w:rsidRPr="00A014D0">
        <w:t>(The Australian, 1989).</w:t>
      </w:r>
      <w:r w:rsidRPr="00A014D0">
        <w:rPr>
          <w:i/>
        </w:rPr>
        <w:t xml:space="preserve"> </w:t>
      </w:r>
      <w:r w:rsidRPr="00A014D0">
        <w:rPr>
          <w:lang w:val="en-US"/>
        </w:rPr>
        <w:t xml:space="preserve">Over thirty years she has pursued a life of creative experimentation, </w:t>
      </w:r>
      <w:r w:rsidR="00A31761">
        <w:rPr>
          <w:lang w:val="en-US"/>
        </w:rPr>
        <w:t xml:space="preserve">singing and </w:t>
      </w:r>
      <w:r w:rsidRPr="00A014D0">
        <w:rPr>
          <w:lang w:val="en-US"/>
        </w:rPr>
        <w:t>producing and honing her songwriting craft. But ultimately it is the soulful sound she makes that makes her singing so memorable:</w:t>
      </w:r>
      <w:r w:rsidRPr="00A014D0">
        <w:rPr>
          <w:i/>
        </w:rPr>
        <w:t xml:space="preserve"> Leah Cotterell could sing the shopping list and melt your heart. </w:t>
      </w:r>
      <w:r w:rsidRPr="00A014D0">
        <w:t>(Rhythms Magazine 2002)</w:t>
      </w:r>
    </w:p>
    <w:p w14:paraId="360CE513" w14:textId="77777777" w:rsidR="00890136" w:rsidRPr="00A014D0" w:rsidRDefault="00890136" w:rsidP="00890136">
      <w:pPr>
        <w:rPr>
          <w:lang w:val="en-US"/>
        </w:rPr>
      </w:pPr>
    </w:p>
    <w:p w14:paraId="27BCD4C2" w14:textId="77777777" w:rsidR="00890136" w:rsidRPr="00A014D0" w:rsidRDefault="00B81704" w:rsidP="00890136">
      <w:pPr>
        <w:rPr>
          <w:lang w:val="en-US"/>
        </w:rPr>
      </w:pPr>
      <w:r>
        <w:rPr>
          <w:lang w:val="en-US"/>
        </w:rPr>
        <w:t>Leah began</w:t>
      </w:r>
      <w:r w:rsidR="00890136" w:rsidRPr="00A014D0">
        <w:rPr>
          <w:lang w:val="en-US"/>
        </w:rPr>
        <w:t xml:space="preserve"> her Doctor of Musical Arts research at the Queensland Conservatorium</w:t>
      </w:r>
      <w:r w:rsidR="00890136">
        <w:rPr>
          <w:lang w:val="en-US"/>
        </w:rPr>
        <w:t xml:space="preserve"> in 2016</w:t>
      </w:r>
      <w:r w:rsidR="00476B6D">
        <w:rPr>
          <w:lang w:val="en-US"/>
        </w:rPr>
        <w:t xml:space="preserve"> </w:t>
      </w:r>
      <w:r w:rsidR="00890136" w:rsidRPr="00A014D0">
        <w:rPr>
          <w:lang w:val="en-US"/>
        </w:rPr>
        <w:t xml:space="preserve">researching the underlying mechanisms of emotion and empathy in singing through a study of other singers, in light of her own long and incredibly diverse experience. Her Masters research (2013-2015) was her </w:t>
      </w:r>
      <w:r w:rsidR="00476B6D">
        <w:rPr>
          <w:lang w:val="en-US"/>
        </w:rPr>
        <w:t xml:space="preserve">inspired </w:t>
      </w:r>
      <w:r w:rsidR="00890136" w:rsidRPr="00A014D0">
        <w:rPr>
          <w:lang w:val="en-US"/>
        </w:rPr>
        <w:t>response to the depression she experienced when her mother’s dementia triggered her brother’s extended stay in acute care. Once again creativity was the mechanism by which Leah came to her own healing and acceptance of grief and pain. That’s the pleasure of sad songs.</w:t>
      </w:r>
    </w:p>
    <w:p w14:paraId="123ADB90" w14:textId="77777777" w:rsidR="00890136" w:rsidRPr="00A014D0" w:rsidRDefault="00890136" w:rsidP="00890136">
      <w:pPr>
        <w:rPr>
          <w:lang w:val="en-US"/>
        </w:rPr>
      </w:pPr>
    </w:p>
    <w:p w14:paraId="7705E8EB" w14:textId="77777777" w:rsidR="00532293" w:rsidRPr="00FD527F" w:rsidRDefault="000A68CA" w:rsidP="00FD527F">
      <w:pPr>
        <w:rPr>
          <w:i/>
          <w:color w:val="0000FF"/>
          <w:sz w:val="23"/>
          <w:szCs w:val="23"/>
          <w:u w:val="single"/>
          <w:lang w:val="en-US"/>
        </w:rPr>
      </w:pPr>
      <w:r>
        <w:rPr>
          <w:i/>
          <w:lang w:val="en-US"/>
        </w:rPr>
        <w:t>Listen to Leah's i</w:t>
      </w:r>
      <w:r w:rsidR="00890136" w:rsidRPr="00A014D0">
        <w:rPr>
          <w:i/>
          <w:lang w:val="en-US"/>
        </w:rPr>
        <w:t>nterview with Sarah Kanowski on ABC Radio's Conversation series: </w:t>
      </w:r>
      <w:hyperlink r:id="rId11" w:history="1">
        <w:r w:rsidR="00890136" w:rsidRPr="009D0BDC">
          <w:rPr>
            <w:rStyle w:val="Hyperlink"/>
            <w:i/>
            <w:sz w:val="23"/>
            <w:szCs w:val="23"/>
            <w:lang w:val="en-US"/>
          </w:rPr>
          <w:t>http://www.abc.net.au/local/stories/2015/07/24/4280008.htm</w:t>
        </w:r>
      </w:hyperlink>
    </w:p>
    <w:p w14:paraId="0A436D05" w14:textId="77777777" w:rsidR="00F20790" w:rsidRDefault="00191DE1" w:rsidP="00191DE1">
      <w:pPr>
        <w:pStyle w:val="Heading2"/>
      </w:pPr>
      <w:r>
        <w:t>Marketing Summary</w:t>
      </w:r>
    </w:p>
    <w:p w14:paraId="57BA0E9D" w14:textId="77777777" w:rsidR="00B8598A" w:rsidRDefault="00991769" w:rsidP="00B8598A">
      <w:r>
        <w:t xml:space="preserve">Target community </w:t>
      </w:r>
      <w:r w:rsidR="005E0892">
        <w:t xml:space="preserve">interest </w:t>
      </w:r>
      <w:r>
        <w:t>groups and networks include:</w:t>
      </w:r>
    </w:p>
    <w:p w14:paraId="17CF86E9" w14:textId="77777777" w:rsidR="00B8598A" w:rsidRDefault="00B8598A" w:rsidP="00B8598A">
      <w:pPr>
        <w:numPr>
          <w:ilvl w:val="0"/>
          <w:numId w:val="11"/>
        </w:numPr>
      </w:pPr>
      <w:r>
        <w:t>Mental Health consumers</w:t>
      </w:r>
    </w:p>
    <w:p w14:paraId="0F776560" w14:textId="77777777" w:rsidR="005E0892" w:rsidRDefault="005E0892" w:rsidP="00B8598A">
      <w:pPr>
        <w:numPr>
          <w:ilvl w:val="0"/>
          <w:numId w:val="11"/>
        </w:numPr>
      </w:pPr>
      <w:r>
        <w:t>Community support organisations</w:t>
      </w:r>
    </w:p>
    <w:p w14:paraId="7278C759" w14:textId="77777777" w:rsidR="00B8598A" w:rsidRDefault="00B8598A" w:rsidP="00B8598A">
      <w:pPr>
        <w:numPr>
          <w:ilvl w:val="0"/>
          <w:numId w:val="11"/>
        </w:numPr>
      </w:pPr>
      <w:r>
        <w:t>Family carers</w:t>
      </w:r>
    </w:p>
    <w:p w14:paraId="1E84995F" w14:textId="77777777" w:rsidR="00B8598A" w:rsidRDefault="00B8598A" w:rsidP="00B8598A">
      <w:pPr>
        <w:numPr>
          <w:ilvl w:val="0"/>
          <w:numId w:val="11"/>
        </w:numPr>
      </w:pPr>
      <w:r>
        <w:t>Health workers</w:t>
      </w:r>
    </w:p>
    <w:p w14:paraId="5FFC84B0" w14:textId="77777777" w:rsidR="00B8598A" w:rsidRDefault="00B8598A" w:rsidP="00B8598A">
      <w:pPr>
        <w:numPr>
          <w:ilvl w:val="0"/>
          <w:numId w:val="11"/>
        </w:numPr>
      </w:pPr>
      <w:r>
        <w:t>Musicians</w:t>
      </w:r>
      <w:r w:rsidR="008B076E">
        <w:t>, music students</w:t>
      </w:r>
      <w:r>
        <w:t xml:space="preserve"> and choirs</w:t>
      </w:r>
    </w:p>
    <w:p w14:paraId="757B3019" w14:textId="77777777" w:rsidR="005E0892" w:rsidRDefault="005E0892" w:rsidP="00B8598A">
      <w:pPr>
        <w:numPr>
          <w:ilvl w:val="0"/>
          <w:numId w:val="11"/>
        </w:numPr>
      </w:pPr>
      <w:r>
        <w:t>Older audiences</w:t>
      </w:r>
    </w:p>
    <w:p w14:paraId="11F118F5" w14:textId="77777777" w:rsidR="008016D8" w:rsidRDefault="008016D8" w:rsidP="008016D8"/>
    <w:p w14:paraId="69573BCE" w14:textId="77777777" w:rsidR="00991769" w:rsidRDefault="00991769" w:rsidP="008016D8">
      <w:r>
        <w:t>This is a human-</w:t>
      </w:r>
      <w:r w:rsidR="008016D8">
        <w:t>interest story</w:t>
      </w:r>
      <w:r>
        <w:t xml:space="preserve"> that offers lots of opportunities for conversation in the community. Leah is a colourful raconteur and a warm presence in all mediums, particularly radio and online.</w:t>
      </w:r>
    </w:p>
    <w:p w14:paraId="529E2EA4" w14:textId="77777777" w:rsidR="008919D0" w:rsidRDefault="00FD0FB6" w:rsidP="002E1379">
      <w:pPr>
        <w:pStyle w:val="Heading3"/>
      </w:pPr>
      <w:r>
        <w:t>Online assets</w:t>
      </w:r>
    </w:p>
    <w:p w14:paraId="19703D7F" w14:textId="77777777" w:rsidR="00FD0FB6" w:rsidRDefault="00FD0FB6" w:rsidP="00FD0FB6">
      <w:pPr>
        <w:numPr>
          <w:ilvl w:val="0"/>
          <w:numId w:val="20"/>
        </w:numPr>
      </w:pPr>
      <w:r>
        <w:t xml:space="preserve">Leah’s blogs are here: </w:t>
      </w:r>
      <w:hyperlink r:id="rId12" w:anchor="!blog/c23mc" w:history="1">
        <w:r w:rsidRPr="00E8244B">
          <w:rPr>
            <w:rStyle w:val="Hyperlink"/>
          </w:rPr>
          <w:t>http://www.leahcotterell.com.au/#!blog/c23mc</w:t>
        </w:r>
      </w:hyperlink>
    </w:p>
    <w:p w14:paraId="01F3E48B" w14:textId="77777777" w:rsidR="00FD0FB6" w:rsidRPr="009B26AA" w:rsidRDefault="00FD0FB6" w:rsidP="00FD0FB6">
      <w:pPr>
        <w:numPr>
          <w:ilvl w:val="0"/>
          <w:numId w:val="20"/>
        </w:numPr>
      </w:pPr>
      <w:r>
        <w:t xml:space="preserve">Her YouTube channel has a great range of music clips and montages: </w:t>
      </w:r>
      <w:hyperlink r:id="rId13" w:history="1">
        <w:r w:rsidRPr="00E8244B">
          <w:rPr>
            <w:rStyle w:val="Hyperlink"/>
          </w:rPr>
          <w:t>https://www.youtube.com/user/leahcotterell</w:t>
        </w:r>
      </w:hyperlink>
      <w:r>
        <w:t xml:space="preserve"> </w:t>
      </w:r>
    </w:p>
    <w:p w14:paraId="04934CD7" w14:textId="77777777" w:rsidR="001223F4" w:rsidRPr="003A4B52" w:rsidRDefault="001223F4" w:rsidP="00F20790">
      <w:pPr>
        <w:numPr>
          <w:ilvl w:val="0"/>
          <w:numId w:val="20"/>
        </w:numPr>
        <w:rPr>
          <w:color w:val="FF0000"/>
        </w:rPr>
      </w:pPr>
      <w:r>
        <w:rPr>
          <w:rFonts w:eastAsia="ＭＳ 明朝"/>
          <w:lang w:val="en-US" w:eastAsia="en-US"/>
        </w:rPr>
        <w:t>Listen to Leah's Interview with Sarah Kanowski on ABC Radio's Conversation series: </w:t>
      </w:r>
      <w:hyperlink r:id="rId14" w:history="1">
        <w:r w:rsidR="00185D08" w:rsidRPr="00AF6DDC">
          <w:rPr>
            <w:rStyle w:val="Hyperlink"/>
            <w:rFonts w:eastAsia="ＭＳ 明朝"/>
            <w:lang w:val="en-US" w:eastAsia="en-US"/>
          </w:rPr>
          <w:t>http://www.abc.net.au/local/stories/2015/07/24/4280008.htm</w:t>
        </w:r>
      </w:hyperlink>
      <w:r w:rsidR="00185D08">
        <w:rPr>
          <w:rFonts w:eastAsia="ＭＳ 明朝"/>
          <w:lang w:val="en-US" w:eastAsia="en-US"/>
        </w:rPr>
        <w:t xml:space="preserve"> </w:t>
      </w:r>
    </w:p>
    <w:p w14:paraId="21F78B42" w14:textId="77777777" w:rsidR="008919D0" w:rsidRDefault="003A4B52" w:rsidP="002E1379">
      <w:pPr>
        <w:pStyle w:val="Heading3"/>
      </w:pPr>
      <w:r>
        <w:t>Audience Reviews</w:t>
      </w:r>
    </w:p>
    <w:p w14:paraId="30A62175" w14:textId="77777777" w:rsidR="000B264B" w:rsidRPr="00253A9A" w:rsidRDefault="000B264B" w:rsidP="000B264B">
      <w:pPr>
        <w:rPr>
          <w:rFonts w:eastAsia="ＭＳ 明朝"/>
          <w:i/>
          <w:color w:val="4D4C4C"/>
          <w:lang w:val="en-US" w:eastAsia="en-US"/>
        </w:rPr>
      </w:pPr>
      <w:r w:rsidRPr="00253A9A">
        <w:rPr>
          <w:rFonts w:eastAsia="ＭＳ 明朝"/>
          <w:i/>
          <w:lang w:val="en-US" w:eastAsia="en-US"/>
        </w:rPr>
        <w:t>...this is storytelling of real courage,</w:t>
      </w:r>
      <w:r w:rsidRPr="00253A9A">
        <w:rPr>
          <w:rFonts w:eastAsia="ＭＳ 明朝"/>
          <w:i/>
          <w:color w:val="4D4C4C"/>
          <w:lang w:val="en-US" w:eastAsia="en-US"/>
        </w:rPr>
        <w:t xml:space="preserve"> </w:t>
      </w:r>
      <w:r w:rsidRPr="00253A9A">
        <w:rPr>
          <w:rFonts w:eastAsia="ＭＳ 明朝"/>
          <w:i/>
          <w:lang w:val="en-US" w:eastAsia="en-US"/>
        </w:rPr>
        <w:t>authenticity and compassion...</w:t>
      </w:r>
    </w:p>
    <w:p w14:paraId="705E62D3" w14:textId="77777777" w:rsidR="000B264B" w:rsidRDefault="000B264B" w:rsidP="000B264B">
      <w:pPr>
        <w:rPr>
          <w:rFonts w:eastAsia="ＭＳ 明朝"/>
          <w:color w:val="4D4C4C"/>
          <w:lang w:val="en-US" w:eastAsia="en-US"/>
        </w:rPr>
      </w:pPr>
      <w:r>
        <w:rPr>
          <w:rFonts w:eastAsia="ＭＳ 明朝"/>
          <w:lang w:val="en-US" w:eastAsia="en-US"/>
        </w:rPr>
        <w:t>(Katie Noonan, Woodford Performance 2015)</w:t>
      </w:r>
    </w:p>
    <w:p w14:paraId="70022EA0" w14:textId="77777777" w:rsidR="000B264B" w:rsidRDefault="000B264B" w:rsidP="000B264B">
      <w:pPr>
        <w:rPr>
          <w:rFonts w:eastAsia="ＭＳ 明朝"/>
          <w:color w:val="4D4C4C"/>
          <w:sz w:val="20"/>
          <w:szCs w:val="20"/>
          <w:lang w:val="en-US" w:eastAsia="en-US"/>
        </w:rPr>
      </w:pPr>
      <w:r>
        <w:rPr>
          <w:rFonts w:eastAsia="ＭＳ 明朝"/>
          <w:color w:val="4D4C4C"/>
          <w:sz w:val="20"/>
          <w:szCs w:val="20"/>
          <w:lang w:val="en-US" w:eastAsia="en-US"/>
        </w:rPr>
        <w:t> </w:t>
      </w:r>
    </w:p>
    <w:p w14:paraId="1EC39D00" w14:textId="77777777" w:rsidR="000B264B" w:rsidRPr="00253A9A" w:rsidRDefault="000B264B" w:rsidP="000B264B">
      <w:pPr>
        <w:rPr>
          <w:rFonts w:eastAsia="ＭＳ 明朝"/>
          <w:i/>
          <w:lang w:val="en-US" w:eastAsia="en-US"/>
        </w:rPr>
      </w:pPr>
      <w:r w:rsidRPr="00253A9A">
        <w:rPr>
          <w:rFonts w:eastAsia="ＭＳ 明朝"/>
          <w:i/>
          <w:lang w:val="en-US" w:eastAsia="en-US"/>
        </w:rPr>
        <w:t>Each song was like a gift, a jewel on a garment - another way of knowing.</w:t>
      </w:r>
    </w:p>
    <w:p w14:paraId="516AB9A1" w14:textId="77777777" w:rsidR="000B264B" w:rsidRDefault="000B264B" w:rsidP="000B264B">
      <w:pPr>
        <w:rPr>
          <w:rFonts w:eastAsia="ＭＳ 明朝"/>
          <w:color w:val="4D4C4C"/>
          <w:lang w:val="en-US" w:eastAsia="en-US"/>
        </w:rPr>
      </w:pPr>
      <w:r>
        <w:rPr>
          <w:rFonts w:eastAsia="ＭＳ 明朝"/>
          <w:lang w:val="en-US" w:eastAsia="en-US"/>
        </w:rPr>
        <w:t>(Showcase audience 2014)</w:t>
      </w:r>
    </w:p>
    <w:p w14:paraId="06602AE9" w14:textId="77777777" w:rsidR="000B264B" w:rsidRDefault="000B264B" w:rsidP="000B264B">
      <w:pPr>
        <w:rPr>
          <w:rFonts w:eastAsia="ＭＳ 明朝"/>
          <w:color w:val="4D4C4C"/>
          <w:sz w:val="20"/>
          <w:szCs w:val="20"/>
          <w:lang w:val="en-US" w:eastAsia="en-US"/>
        </w:rPr>
      </w:pPr>
      <w:r>
        <w:rPr>
          <w:rFonts w:eastAsia="ＭＳ 明朝"/>
          <w:color w:val="4D4C4C"/>
          <w:sz w:val="20"/>
          <w:szCs w:val="20"/>
          <w:lang w:val="en-US" w:eastAsia="en-US"/>
        </w:rPr>
        <w:t> </w:t>
      </w:r>
    </w:p>
    <w:p w14:paraId="325AE2D2" w14:textId="77777777" w:rsidR="000B264B" w:rsidRPr="00253A9A" w:rsidRDefault="000B264B" w:rsidP="000B264B">
      <w:pPr>
        <w:rPr>
          <w:rFonts w:eastAsia="ＭＳ 明朝"/>
          <w:i/>
          <w:color w:val="4D4C4C"/>
          <w:lang w:val="en-US" w:eastAsia="en-US"/>
        </w:rPr>
      </w:pPr>
      <w:r w:rsidRPr="00253A9A">
        <w:rPr>
          <w:rFonts w:eastAsia="ＭＳ 明朝"/>
          <w:i/>
          <w:lang w:val="en-US" w:eastAsia="en-US"/>
        </w:rPr>
        <w:t>“incredibly powerful”, “poetic” and “full of inspiring truths”</w:t>
      </w:r>
    </w:p>
    <w:p w14:paraId="63BC5247" w14:textId="77777777" w:rsidR="000B264B" w:rsidRDefault="000B264B" w:rsidP="000B264B">
      <w:pPr>
        <w:rPr>
          <w:rFonts w:eastAsia="ＭＳ 明朝"/>
          <w:color w:val="4D4C4C"/>
          <w:lang w:val="en-US" w:eastAsia="en-US"/>
        </w:rPr>
      </w:pPr>
      <w:r>
        <w:rPr>
          <w:rFonts w:eastAsia="ＭＳ 明朝"/>
          <w:lang w:val="en-US" w:eastAsia="en-US"/>
        </w:rPr>
        <w:t>(King Cray Cabaret 2015)</w:t>
      </w:r>
    </w:p>
    <w:p w14:paraId="4AAD4C47" w14:textId="77777777" w:rsidR="000B264B" w:rsidRDefault="000B264B" w:rsidP="000B264B">
      <w:pPr>
        <w:rPr>
          <w:rFonts w:eastAsia="ＭＳ 明朝"/>
          <w:color w:val="4D4C4C"/>
          <w:sz w:val="20"/>
          <w:szCs w:val="20"/>
          <w:lang w:val="en-US" w:eastAsia="en-US"/>
        </w:rPr>
      </w:pPr>
      <w:r>
        <w:rPr>
          <w:rFonts w:eastAsia="ＭＳ 明朝"/>
          <w:color w:val="4D4C4C"/>
          <w:sz w:val="20"/>
          <w:szCs w:val="20"/>
          <w:lang w:val="en-US" w:eastAsia="en-US"/>
        </w:rPr>
        <w:t> </w:t>
      </w:r>
    </w:p>
    <w:p w14:paraId="75541B81" w14:textId="77777777" w:rsidR="000B264B" w:rsidRPr="00253A9A" w:rsidRDefault="000B264B" w:rsidP="000B264B">
      <w:pPr>
        <w:rPr>
          <w:rFonts w:eastAsia="ＭＳ 明朝"/>
          <w:i/>
          <w:lang w:val="en-US" w:eastAsia="en-US"/>
        </w:rPr>
      </w:pPr>
      <w:r w:rsidRPr="00253A9A">
        <w:rPr>
          <w:rFonts w:eastAsia="ＭＳ 明朝"/>
          <w:i/>
          <w:lang w:val="en-US" w:eastAsia="en-US"/>
        </w:rPr>
        <w:t>Leah has a rare gift of being able to gently tell her story in a genuine and matter of fact manner, showing her wisdom, humility and resilience.</w:t>
      </w:r>
    </w:p>
    <w:p w14:paraId="36B00A4B" w14:textId="77777777" w:rsidR="000B264B" w:rsidRDefault="000B264B" w:rsidP="000B264B">
      <w:pPr>
        <w:rPr>
          <w:rFonts w:eastAsia="ＭＳ 明朝"/>
          <w:color w:val="4D4C4C"/>
          <w:lang w:val="en-US" w:eastAsia="en-US"/>
        </w:rPr>
      </w:pPr>
      <w:r>
        <w:rPr>
          <w:rFonts w:eastAsia="ＭＳ 明朝"/>
          <w:lang w:val="en-US" w:eastAsia="en-US"/>
        </w:rPr>
        <w:t>(Carer's Week Forum 2015)</w:t>
      </w:r>
    </w:p>
    <w:p w14:paraId="1A879E6A" w14:textId="77777777" w:rsidR="000B264B" w:rsidRDefault="000B264B" w:rsidP="000B264B">
      <w:pPr>
        <w:rPr>
          <w:rFonts w:eastAsia="ＭＳ 明朝"/>
          <w:color w:val="4D4C4C"/>
          <w:sz w:val="20"/>
          <w:szCs w:val="20"/>
          <w:lang w:val="en-US" w:eastAsia="en-US"/>
        </w:rPr>
      </w:pPr>
      <w:r>
        <w:rPr>
          <w:rFonts w:eastAsia="ＭＳ 明朝"/>
          <w:color w:val="4D4C4C"/>
          <w:sz w:val="20"/>
          <w:szCs w:val="20"/>
          <w:lang w:val="en-US" w:eastAsia="en-US"/>
        </w:rPr>
        <w:t> </w:t>
      </w:r>
    </w:p>
    <w:p w14:paraId="5FD500B4" w14:textId="77777777" w:rsidR="000B264B" w:rsidRPr="00253A9A" w:rsidRDefault="000B264B" w:rsidP="000B264B">
      <w:pPr>
        <w:rPr>
          <w:rFonts w:eastAsia="ＭＳ 明朝"/>
          <w:i/>
          <w:color w:val="4D4C4C"/>
          <w:lang w:val="en-US" w:eastAsia="en-US"/>
        </w:rPr>
      </w:pPr>
      <w:r w:rsidRPr="00253A9A">
        <w:rPr>
          <w:rFonts w:eastAsia="ＭＳ 明朝"/>
          <w:i/>
          <w:lang w:val="en-US" w:eastAsia="en-US"/>
        </w:rPr>
        <w:t>It was a privilege to hear your story, which you shared so openly and beautifully.</w:t>
      </w:r>
    </w:p>
    <w:p w14:paraId="0988DC13" w14:textId="77777777" w:rsidR="000B264B" w:rsidRPr="00FD7D6C" w:rsidRDefault="000B264B" w:rsidP="000B264B">
      <w:pPr>
        <w:rPr>
          <w:rFonts w:eastAsia="ＭＳ 明朝"/>
          <w:lang w:val="en-US" w:eastAsia="en-US"/>
        </w:rPr>
      </w:pPr>
      <w:r>
        <w:rPr>
          <w:rFonts w:eastAsia="ＭＳ 明朝"/>
          <w:lang w:val="en-US" w:eastAsia="en-US"/>
        </w:rPr>
        <w:t>(TAFE Educator's Conference 2016)</w:t>
      </w:r>
    </w:p>
    <w:p w14:paraId="4DAD6BAE" w14:textId="77777777" w:rsidR="008919D0" w:rsidRDefault="00EC1E55" w:rsidP="002E1379">
      <w:pPr>
        <w:pStyle w:val="Heading3"/>
      </w:pPr>
      <w:r>
        <w:t>Video Links</w:t>
      </w:r>
    </w:p>
    <w:p w14:paraId="1108C469" w14:textId="77777777" w:rsidR="001223F4" w:rsidRDefault="001223F4" w:rsidP="001223F4">
      <w:r>
        <w:t xml:space="preserve">Title song: </w:t>
      </w:r>
      <w:hyperlink r:id="rId15" w:history="1">
        <w:r w:rsidRPr="00AF6DDC">
          <w:rPr>
            <w:rStyle w:val="Hyperlink"/>
          </w:rPr>
          <w:t>https://www.youtube.com/watch?v=IgOEBlxtmNA</w:t>
        </w:r>
      </w:hyperlink>
    </w:p>
    <w:p w14:paraId="1863AD97" w14:textId="77777777" w:rsidR="001223F4" w:rsidRDefault="001223F4" w:rsidP="001223F4">
      <w:r>
        <w:t xml:space="preserve">Closing song: </w:t>
      </w:r>
      <w:hyperlink r:id="rId16" w:history="1">
        <w:r w:rsidRPr="00AF6DDC">
          <w:rPr>
            <w:rStyle w:val="Hyperlink"/>
          </w:rPr>
          <w:t>https://www.youtube.com/watch?v=yoeAqcjg-W0</w:t>
        </w:r>
      </w:hyperlink>
    </w:p>
    <w:p w14:paraId="43072B3C" w14:textId="77777777" w:rsidR="001223F4" w:rsidRDefault="001223F4" w:rsidP="001223F4"/>
    <w:p w14:paraId="05126B2D" w14:textId="77777777" w:rsidR="00946134" w:rsidRDefault="001223F4" w:rsidP="00633C5B">
      <w:r>
        <w:t xml:space="preserve">Broadcast footage is in development in 2016 </w:t>
      </w:r>
    </w:p>
    <w:p w14:paraId="2EA650AD" w14:textId="77777777" w:rsidR="00FD527F" w:rsidRDefault="00FD527F" w:rsidP="002E1379">
      <w:pPr>
        <w:pStyle w:val="Heading3"/>
        <w:sectPr w:rsidR="00FD527F" w:rsidSect="00C5780D">
          <w:pgSz w:w="11900" w:h="16840"/>
          <w:pgMar w:top="1440" w:right="1694" w:bottom="1440" w:left="1800" w:header="708" w:footer="708" w:gutter="0"/>
          <w:cols w:space="708"/>
          <w:docGrid w:linePitch="360"/>
        </w:sectPr>
      </w:pPr>
    </w:p>
    <w:p w14:paraId="3D71C095" w14:textId="77777777" w:rsidR="008919D0" w:rsidRDefault="00B52385" w:rsidP="002E1379">
      <w:pPr>
        <w:pStyle w:val="Heading3"/>
      </w:pPr>
      <w:r>
        <w:t>Images</w:t>
      </w:r>
    </w:p>
    <w:p w14:paraId="4FF5F5C3" w14:textId="41C588B9" w:rsidR="00E65B9D" w:rsidRPr="001B630C" w:rsidRDefault="008514D1" w:rsidP="00E65B9D">
      <w:r w:rsidRPr="001B630C">
        <w:t xml:space="preserve">Portraits by </w:t>
      </w:r>
      <w:r w:rsidR="009C4806">
        <w:t>Robyn Mill</w:t>
      </w:r>
      <w:r w:rsidRPr="001B630C">
        <w:t xml:space="preserve"> 2016</w:t>
      </w:r>
    </w:p>
    <w:tbl>
      <w:tblPr>
        <w:tblW w:w="0" w:type="auto"/>
        <w:tblLook w:val="04A0" w:firstRow="1" w:lastRow="0" w:firstColumn="1" w:lastColumn="0" w:noHBand="0" w:noVBand="1"/>
      </w:tblPr>
      <w:tblGrid>
        <w:gridCol w:w="2856"/>
        <w:gridCol w:w="2859"/>
        <w:gridCol w:w="2861"/>
      </w:tblGrid>
      <w:tr w:rsidR="009C4806" w:rsidRPr="006F0AE3" w14:paraId="224D3689" w14:textId="5D669830" w:rsidTr="009C4806">
        <w:tc>
          <w:tcPr>
            <w:tcW w:w="2856" w:type="dxa"/>
            <w:shd w:val="clear" w:color="auto" w:fill="auto"/>
          </w:tcPr>
          <w:p w14:paraId="29E20751" w14:textId="32CA1C98" w:rsidR="009C4806" w:rsidRPr="006F0AE3" w:rsidRDefault="009C4806" w:rsidP="00E65B9D">
            <w:r>
              <w:rPr>
                <w:noProof/>
                <w:lang w:val="en-US" w:eastAsia="en-US"/>
              </w:rPr>
              <w:drawing>
                <wp:inline distT="0" distB="0" distL="0" distR="0" wp14:anchorId="0EB7B9A8" wp14:editId="35416DC5">
                  <wp:extent cx="1672678" cy="2510609"/>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h portrait 3 8-6-17.jpg"/>
                          <pic:cNvPicPr/>
                        </pic:nvPicPr>
                        <pic:blipFill>
                          <a:blip r:embed="rId17" cstate="print">
                            <a:extLst>
                              <a:ext uri="{28A0092B-C50C-407E-A947-70E740481C1C}">
                                <a14:useLocalDpi xmlns:a14="http://schemas.microsoft.com/office/drawing/2010/main"/>
                              </a:ext>
                            </a:extLst>
                          </a:blip>
                          <a:stretch>
                            <a:fillRect/>
                          </a:stretch>
                        </pic:blipFill>
                        <pic:spPr>
                          <a:xfrm>
                            <a:off x="0" y="0"/>
                            <a:ext cx="1673214" cy="2511413"/>
                          </a:xfrm>
                          <a:prstGeom prst="rect">
                            <a:avLst/>
                          </a:prstGeom>
                        </pic:spPr>
                      </pic:pic>
                    </a:graphicData>
                  </a:graphic>
                </wp:inline>
              </w:drawing>
            </w:r>
          </w:p>
        </w:tc>
        <w:tc>
          <w:tcPr>
            <w:tcW w:w="2832" w:type="dxa"/>
            <w:shd w:val="clear" w:color="auto" w:fill="auto"/>
          </w:tcPr>
          <w:p w14:paraId="5F3F8138" w14:textId="765A2E5C" w:rsidR="009C4806" w:rsidRPr="006F0AE3" w:rsidRDefault="009C4806" w:rsidP="009C4806">
            <w:pPr>
              <w:jc w:val="right"/>
            </w:pPr>
            <w:r>
              <w:rPr>
                <w:noProof/>
                <w:lang w:val="en-US" w:eastAsia="en-US"/>
              </w:rPr>
              <w:drawing>
                <wp:inline distT="0" distB="0" distL="0" distR="0" wp14:anchorId="7CB16DDD" wp14:editId="3DD0AD99">
                  <wp:extent cx="1678935" cy="252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h portrait 8-6-17.jpg"/>
                          <pic:cNvPicPr/>
                        </pic:nvPicPr>
                        <pic:blipFill>
                          <a:blip r:embed="rId18" cstate="print">
                            <a:extLst>
                              <a:ext uri="{28A0092B-C50C-407E-A947-70E740481C1C}">
                                <a14:useLocalDpi xmlns:a14="http://schemas.microsoft.com/office/drawing/2010/main"/>
                              </a:ext>
                            </a:extLst>
                          </a:blip>
                          <a:stretch>
                            <a:fillRect/>
                          </a:stretch>
                        </pic:blipFill>
                        <pic:spPr>
                          <a:xfrm>
                            <a:off x="0" y="0"/>
                            <a:ext cx="1678935" cy="2520000"/>
                          </a:xfrm>
                          <a:prstGeom prst="rect">
                            <a:avLst/>
                          </a:prstGeom>
                        </pic:spPr>
                      </pic:pic>
                    </a:graphicData>
                  </a:graphic>
                </wp:inline>
              </w:drawing>
            </w:r>
          </w:p>
        </w:tc>
        <w:tc>
          <w:tcPr>
            <w:tcW w:w="2859" w:type="dxa"/>
            <w:shd w:val="clear" w:color="auto" w:fill="auto"/>
          </w:tcPr>
          <w:p w14:paraId="43E9472C" w14:textId="71232D52" w:rsidR="009C4806" w:rsidRPr="006F0AE3" w:rsidRDefault="009C4806" w:rsidP="00376BC9">
            <w:pPr>
              <w:jc w:val="right"/>
            </w:pPr>
            <w:r>
              <w:rPr>
                <w:noProof/>
                <w:lang w:val="en-US" w:eastAsia="en-US"/>
              </w:rPr>
              <w:drawing>
                <wp:inline distT="0" distB="0" distL="0" distR="0" wp14:anchorId="6D8E882A" wp14:editId="1BAAF94C">
                  <wp:extent cx="1680000" cy="252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h-10.jpg"/>
                          <pic:cNvPicPr/>
                        </pic:nvPicPr>
                        <pic:blipFill>
                          <a:blip r:embed="rId19" cstate="print">
                            <a:extLst>
                              <a:ext uri="{28A0092B-C50C-407E-A947-70E740481C1C}">
                                <a14:useLocalDpi xmlns:a14="http://schemas.microsoft.com/office/drawing/2010/main"/>
                              </a:ext>
                            </a:extLst>
                          </a:blip>
                          <a:stretch>
                            <a:fillRect/>
                          </a:stretch>
                        </pic:blipFill>
                        <pic:spPr>
                          <a:xfrm>
                            <a:off x="0" y="0"/>
                            <a:ext cx="1680000" cy="2520000"/>
                          </a:xfrm>
                          <a:prstGeom prst="rect">
                            <a:avLst/>
                          </a:prstGeom>
                        </pic:spPr>
                      </pic:pic>
                    </a:graphicData>
                  </a:graphic>
                </wp:inline>
              </w:drawing>
            </w:r>
          </w:p>
        </w:tc>
      </w:tr>
    </w:tbl>
    <w:p w14:paraId="0731DC8C" w14:textId="77777777" w:rsidR="00CA6F29" w:rsidRPr="001B630C" w:rsidRDefault="00CA6F29" w:rsidP="00E65B9D">
      <w:pPr>
        <w:rPr>
          <w:b/>
        </w:rPr>
      </w:pPr>
    </w:p>
    <w:p w14:paraId="1EE691DF" w14:textId="6DDEAA5E" w:rsidR="00D16EFE" w:rsidRPr="001B630C" w:rsidRDefault="009C4806" w:rsidP="00E65B9D">
      <w:r>
        <w:t>Mavis Cotterell (Leah’s Mother) c 1950</w:t>
      </w:r>
      <w:r w:rsidR="00D16EFE" w:rsidRPr="001B630C">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4"/>
        <w:gridCol w:w="2874"/>
        <w:gridCol w:w="2874"/>
      </w:tblGrid>
      <w:tr w:rsidR="009C4806" w14:paraId="615AC666" w14:textId="77777777" w:rsidTr="009C4806">
        <w:tc>
          <w:tcPr>
            <w:tcW w:w="2874" w:type="dxa"/>
          </w:tcPr>
          <w:p w14:paraId="7E11BDEC" w14:textId="52CC917F" w:rsidR="009C4806" w:rsidRDefault="009C4806" w:rsidP="00E65B9D">
            <w:r>
              <w:rPr>
                <w:noProof/>
                <w:lang w:val="en-US" w:eastAsia="en-US"/>
              </w:rPr>
              <w:drawing>
                <wp:inline distT="0" distB="0" distL="0" distR="0" wp14:anchorId="0CF69978" wp14:editId="555E4654">
                  <wp:extent cx="1800000" cy="1800000"/>
                  <wp:effectExtent l="0" t="0" r="381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vis 1950_1.jpg"/>
                          <pic:cNvPicPr/>
                        </pic:nvPicPr>
                        <pic:blipFill>
                          <a:blip r:embed="rId20" cstate="print">
                            <a:extLst>
                              <a:ext uri="{28A0092B-C50C-407E-A947-70E740481C1C}">
                                <a14:useLocalDpi xmlns:a14="http://schemas.microsoft.com/office/drawing/2010/main"/>
                              </a:ext>
                            </a:extLst>
                          </a:blip>
                          <a:stretch>
                            <a:fillRect/>
                          </a:stretch>
                        </pic:blipFill>
                        <pic:spPr>
                          <a:xfrm>
                            <a:off x="0" y="0"/>
                            <a:ext cx="1800000" cy="1800000"/>
                          </a:xfrm>
                          <a:prstGeom prst="rect">
                            <a:avLst/>
                          </a:prstGeom>
                        </pic:spPr>
                      </pic:pic>
                    </a:graphicData>
                  </a:graphic>
                </wp:inline>
              </w:drawing>
            </w:r>
          </w:p>
        </w:tc>
        <w:tc>
          <w:tcPr>
            <w:tcW w:w="2874" w:type="dxa"/>
          </w:tcPr>
          <w:p w14:paraId="09AFF016" w14:textId="1699847D" w:rsidR="009C4806" w:rsidRDefault="009C4806" w:rsidP="00E65B9D">
            <w:r>
              <w:rPr>
                <w:noProof/>
                <w:lang w:val="en-US" w:eastAsia="en-US"/>
              </w:rPr>
              <w:drawing>
                <wp:inline distT="0" distB="0" distL="0" distR="0" wp14:anchorId="1A7C7685" wp14:editId="2A26C9B3">
                  <wp:extent cx="1800000" cy="180000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vis 1950_2.jpg"/>
                          <pic:cNvPicPr/>
                        </pic:nvPicPr>
                        <pic:blipFill>
                          <a:blip r:embed="rId21" cstate="print">
                            <a:extLst>
                              <a:ext uri="{28A0092B-C50C-407E-A947-70E740481C1C}">
                                <a14:useLocalDpi xmlns:a14="http://schemas.microsoft.com/office/drawing/2010/main"/>
                              </a:ext>
                            </a:extLst>
                          </a:blip>
                          <a:stretch>
                            <a:fillRect/>
                          </a:stretch>
                        </pic:blipFill>
                        <pic:spPr>
                          <a:xfrm>
                            <a:off x="0" y="0"/>
                            <a:ext cx="1800000" cy="1800000"/>
                          </a:xfrm>
                          <a:prstGeom prst="rect">
                            <a:avLst/>
                          </a:prstGeom>
                        </pic:spPr>
                      </pic:pic>
                    </a:graphicData>
                  </a:graphic>
                </wp:inline>
              </w:drawing>
            </w:r>
          </w:p>
        </w:tc>
        <w:tc>
          <w:tcPr>
            <w:tcW w:w="2874" w:type="dxa"/>
          </w:tcPr>
          <w:p w14:paraId="3D9A3E74" w14:textId="0D7CC8E2" w:rsidR="009C4806" w:rsidRDefault="009C4806" w:rsidP="00E65B9D">
            <w:r>
              <w:rPr>
                <w:noProof/>
                <w:lang w:val="en-US" w:eastAsia="en-US"/>
              </w:rPr>
              <w:drawing>
                <wp:inline distT="0" distB="0" distL="0" distR="0" wp14:anchorId="073350E2" wp14:editId="50E43AEC">
                  <wp:extent cx="1800000" cy="1800000"/>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vis 1950_3.jpg"/>
                          <pic:cNvPicPr/>
                        </pic:nvPicPr>
                        <pic:blipFill>
                          <a:blip r:embed="rId22" cstate="print">
                            <a:extLst>
                              <a:ext uri="{28A0092B-C50C-407E-A947-70E740481C1C}">
                                <a14:useLocalDpi xmlns:a14="http://schemas.microsoft.com/office/drawing/2010/main"/>
                              </a:ext>
                            </a:extLst>
                          </a:blip>
                          <a:stretch>
                            <a:fillRect/>
                          </a:stretch>
                        </pic:blipFill>
                        <pic:spPr>
                          <a:xfrm>
                            <a:off x="0" y="0"/>
                            <a:ext cx="1800000" cy="1800000"/>
                          </a:xfrm>
                          <a:prstGeom prst="rect">
                            <a:avLst/>
                          </a:prstGeom>
                        </pic:spPr>
                      </pic:pic>
                    </a:graphicData>
                  </a:graphic>
                </wp:inline>
              </w:drawing>
            </w:r>
          </w:p>
        </w:tc>
      </w:tr>
    </w:tbl>
    <w:p w14:paraId="0E76D588" w14:textId="77777777" w:rsidR="00B52385" w:rsidRDefault="00B52385" w:rsidP="00E65B9D"/>
    <w:p w14:paraId="7A49A9BA" w14:textId="77777777" w:rsidR="00D16EFE" w:rsidRPr="00E65B9D" w:rsidRDefault="00D16EFE" w:rsidP="00E65B9D"/>
    <w:p w14:paraId="7701351C" w14:textId="77777777" w:rsidR="00E515CB" w:rsidRDefault="00E515CB" w:rsidP="00E515CB">
      <w:r>
        <w:t xml:space="preserve">For hi-res copies email </w:t>
      </w:r>
      <w:hyperlink r:id="rId23" w:history="1">
        <w:r w:rsidRPr="00AF6DDC">
          <w:rPr>
            <w:rStyle w:val="Hyperlink"/>
          </w:rPr>
          <w:t>leahcotterell@gmail.com</w:t>
        </w:r>
      </w:hyperlink>
    </w:p>
    <w:p w14:paraId="045F6CC9" w14:textId="77777777" w:rsidR="001D4ABC" w:rsidRDefault="00E043CD" w:rsidP="002E1379">
      <w:pPr>
        <w:pStyle w:val="Heading3"/>
      </w:pPr>
      <w:r>
        <w:t>Marketing Materials</w:t>
      </w:r>
    </w:p>
    <w:p w14:paraId="5BDD0700" w14:textId="77777777" w:rsidR="00CC63C3" w:rsidRDefault="00313AE7" w:rsidP="00B314A4">
      <w:pPr>
        <w:numPr>
          <w:ilvl w:val="0"/>
          <w:numId w:val="10"/>
        </w:numPr>
      </w:pPr>
      <w:r>
        <w:t>Poster and flyer art</w:t>
      </w:r>
      <w:r w:rsidR="00136405">
        <w:t xml:space="preserve"> – new work in development</w:t>
      </w:r>
    </w:p>
    <w:p w14:paraId="49627CBE" w14:textId="77777777" w:rsidR="00CC63C3" w:rsidRDefault="00136405" w:rsidP="00B314A4">
      <w:pPr>
        <w:numPr>
          <w:ilvl w:val="0"/>
          <w:numId w:val="10"/>
        </w:numPr>
      </w:pPr>
      <w:r>
        <w:t>Sound reco</w:t>
      </w:r>
      <w:r w:rsidR="00CA7EBE">
        <w:t>r</w:t>
      </w:r>
      <w:r>
        <w:t>dings</w:t>
      </w:r>
    </w:p>
    <w:p w14:paraId="62585485" w14:textId="77777777" w:rsidR="001D4ABC" w:rsidRDefault="00B314A4" w:rsidP="00F20790">
      <w:pPr>
        <w:numPr>
          <w:ilvl w:val="0"/>
          <w:numId w:val="10"/>
        </w:numPr>
      </w:pPr>
      <w:r>
        <w:t>Video</w:t>
      </w:r>
    </w:p>
    <w:p w14:paraId="71AF67CD" w14:textId="77777777" w:rsidR="005A468B" w:rsidRDefault="004471F8" w:rsidP="002E1379">
      <w:pPr>
        <w:pStyle w:val="Heading3"/>
      </w:pPr>
      <w:r>
        <w:t>Content Warnings</w:t>
      </w:r>
    </w:p>
    <w:p w14:paraId="712E1C7B" w14:textId="77777777" w:rsidR="005A468B" w:rsidRDefault="00A40509" w:rsidP="005A468B">
      <w:r>
        <w:t xml:space="preserve">No warnings, but audience are invited to interact with the artist </w:t>
      </w:r>
      <w:r w:rsidRPr="0000486C">
        <w:rPr>
          <w:i/>
        </w:rPr>
        <w:t>specifically</w:t>
      </w:r>
      <w:r>
        <w:t xml:space="preserve"> to support people who may have issues they wish to discuss after viewing the performance.</w:t>
      </w:r>
    </w:p>
    <w:p w14:paraId="11078203" w14:textId="77777777" w:rsidR="00F20790" w:rsidRDefault="0063502D" w:rsidP="002E1379">
      <w:pPr>
        <w:pStyle w:val="Heading3"/>
      </w:pPr>
      <w:r>
        <w:t>Sponsor acknowledgements</w:t>
      </w:r>
    </w:p>
    <w:p w14:paraId="68137325" w14:textId="77777777" w:rsidR="0052628D" w:rsidRDefault="00A40509" w:rsidP="00F20790">
      <w:r>
        <w:t xml:space="preserve">This is an independent production. Only the agent and venues logos </w:t>
      </w:r>
      <w:r w:rsidR="0000486C">
        <w:t>need to</w:t>
      </w:r>
      <w:r>
        <w:t xml:space="preserve"> be displayed.</w:t>
      </w:r>
    </w:p>
    <w:p w14:paraId="4D354C46" w14:textId="77777777" w:rsidR="008919D0" w:rsidRDefault="0061393C" w:rsidP="0061393C">
      <w:pPr>
        <w:pStyle w:val="Heading1"/>
      </w:pPr>
      <w:bookmarkStart w:id="8" w:name="_Toc326061661"/>
      <w:r>
        <w:t>Production Details</w:t>
      </w:r>
      <w:bookmarkEnd w:id="8"/>
    </w:p>
    <w:p w14:paraId="10BC009C" w14:textId="77777777" w:rsidR="008919D0" w:rsidRDefault="00D421B0" w:rsidP="00D421B0">
      <w:pPr>
        <w:pStyle w:val="Heading3"/>
      </w:pPr>
      <w:r>
        <w:t>Technical Summary</w:t>
      </w:r>
    </w:p>
    <w:p w14:paraId="177018B9" w14:textId="77777777" w:rsidR="00EB1733" w:rsidRPr="007A03A1" w:rsidRDefault="00B86399" w:rsidP="00F20790">
      <w:pPr>
        <w:rPr>
          <w:rFonts w:ascii="Symbol" w:eastAsia="ＭＳ 明朝" w:hAnsi="Symbol" w:cs="Symbol"/>
          <w:lang w:val="en-US" w:eastAsia="en-US"/>
        </w:rPr>
      </w:pPr>
      <w:r>
        <w:rPr>
          <w:rFonts w:eastAsia="ＭＳ 明朝"/>
          <w:lang w:val="en-US" w:eastAsia="en-US"/>
        </w:rPr>
        <w:t xml:space="preserve">The audio is simple </w:t>
      </w:r>
      <w:r w:rsidR="00770E79">
        <w:rPr>
          <w:rFonts w:eastAsia="ＭＳ 明朝"/>
          <w:lang w:val="en-US" w:eastAsia="en-US"/>
        </w:rPr>
        <w:t>and vitally important and so</w:t>
      </w:r>
      <w:r>
        <w:rPr>
          <w:rFonts w:eastAsia="ＭＳ 明朝"/>
          <w:lang w:val="en-US" w:eastAsia="en-US"/>
        </w:rPr>
        <w:t xml:space="preserve"> </w:t>
      </w:r>
      <w:r w:rsidR="00770E79">
        <w:rPr>
          <w:rFonts w:eastAsia="ＭＳ 明朝"/>
          <w:lang w:val="en-US" w:eastAsia="en-US"/>
        </w:rPr>
        <w:t>must be well balanced and clear</w:t>
      </w:r>
      <w:r w:rsidR="007A03A1">
        <w:rPr>
          <w:rFonts w:ascii="Times" w:eastAsia="ＭＳ 明朝" w:hAnsi="Times" w:cs="Times"/>
          <w:sz w:val="24"/>
          <w:lang w:val="en-US" w:eastAsia="en-US"/>
        </w:rPr>
        <w:t xml:space="preserve">. </w:t>
      </w:r>
      <w:r w:rsidR="00770E79">
        <w:rPr>
          <w:rFonts w:eastAsia="ＭＳ 明朝"/>
          <w:lang w:val="en-US" w:eastAsia="en-US"/>
        </w:rPr>
        <w:t>A few focus</w:t>
      </w:r>
      <w:r>
        <w:rPr>
          <w:rFonts w:eastAsia="ＭＳ 明朝"/>
          <w:lang w:val="en-US" w:eastAsia="en-US"/>
        </w:rPr>
        <w:t>ed specials and mood evoking general states are suf</w:t>
      </w:r>
      <w:r w:rsidR="00770E79">
        <w:rPr>
          <w:rFonts w:eastAsia="ＭＳ 明朝"/>
          <w:lang w:val="en-US" w:eastAsia="en-US"/>
        </w:rPr>
        <w:t>ficient for a full presentation while l</w:t>
      </w:r>
      <w:r>
        <w:rPr>
          <w:rFonts w:eastAsia="ＭＳ 明朝"/>
          <w:lang w:val="en-US" w:eastAsia="en-US"/>
        </w:rPr>
        <w:t>ess formal or adapted excerpts can be presented in any light conditions</w:t>
      </w:r>
      <w:r w:rsidR="007A03A1">
        <w:rPr>
          <w:rFonts w:eastAsia="ＭＳ 明朝"/>
          <w:lang w:val="en-US" w:eastAsia="en-US"/>
        </w:rPr>
        <w:t xml:space="preserve"> that allow for the AV elements.</w:t>
      </w:r>
      <w:r w:rsidRPr="00770E79">
        <w:rPr>
          <w:rFonts w:eastAsia="ＭＳ 明朝"/>
        </w:rPr>
        <w:t> </w:t>
      </w:r>
      <w:r w:rsidR="00770E79" w:rsidRPr="00770E79">
        <w:rPr>
          <w:rFonts w:eastAsia="ＭＳ 明朝"/>
        </w:rPr>
        <w:t></w:t>
      </w:r>
      <w:r w:rsidR="00770E79" w:rsidRPr="00770E79">
        <w:rPr>
          <w:rFonts w:eastAsia="ＭＳ 明朝"/>
        </w:rPr>
        <w:t></w:t>
      </w:r>
      <w:r w:rsidR="00770E79" w:rsidRPr="00770E79">
        <w:rPr>
          <w:rFonts w:eastAsia="ＭＳ 明朝"/>
        </w:rPr>
        <w:t></w:t>
      </w:r>
      <w:r w:rsidR="00770E79" w:rsidRPr="00770E79">
        <w:rPr>
          <w:rFonts w:eastAsia="ＭＳ 明朝"/>
        </w:rPr>
        <w:t></w:t>
      </w:r>
      <w:r w:rsidR="00770E79" w:rsidRPr="00770E79">
        <w:rPr>
          <w:rFonts w:eastAsia="ＭＳ 明朝"/>
        </w:rPr>
        <w:t></w:t>
      </w:r>
      <w:r w:rsidR="00770E79" w:rsidRPr="00770E79">
        <w:rPr>
          <w:rFonts w:eastAsia="ＭＳ 明朝"/>
        </w:rPr>
        <w:t></w:t>
      </w:r>
      <w:r w:rsidR="00770E79" w:rsidRPr="00770E79">
        <w:rPr>
          <w:rFonts w:eastAsia="ＭＳ 明朝"/>
        </w:rPr>
        <w:t></w:t>
      </w:r>
      <w:r w:rsidR="00770E79" w:rsidRPr="00770E79">
        <w:rPr>
          <w:rFonts w:eastAsia="ＭＳ 明朝"/>
        </w:rPr>
        <w:t></w:t>
      </w:r>
      <w:r w:rsidR="00770E79" w:rsidRPr="00770E79">
        <w:rPr>
          <w:rFonts w:eastAsia="ＭＳ 明朝"/>
        </w:rPr>
        <w:t></w:t>
      </w:r>
      <w:r w:rsidR="00770E79">
        <w:rPr>
          <w:rFonts w:eastAsia="ＭＳ 明朝"/>
        </w:rPr>
        <w:t xml:space="preserve">screen and data projector are sufficient except </w:t>
      </w:r>
      <w:r w:rsidR="00770E79">
        <w:rPr>
          <w:rFonts w:eastAsia="ＭＳ 明朝"/>
          <w:lang w:val="en-US" w:eastAsia="en-US"/>
        </w:rPr>
        <w:t>i</w:t>
      </w:r>
      <w:r>
        <w:rPr>
          <w:rFonts w:eastAsia="ＭＳ 明朝"/>
          <w:lang w:val="en-US" w:eastAsia="en-US"/>
        </w:rPr>
        <w:t xml:space="preserve">f presented at a day time or open air event the preferred mode of visual presentation </w:t>
      </w:r>
      <w:r>
        <w:rPr>
          <w:rFonts w:ascii="Times" w:eastAsia="ＭＳ 明朝" w:hAnsi="Times" w:cs="Times"/>
          <w:sz w:val="24"/>
          <w:lang w:val="en-US" w:eastAsia="en-US"/>
        </w:rPr>
        <w:t> </w:t>
      </w:r>
      <w:r w:rsidR="008B77DF">
        <w:rPr>
          <w:rFonts w:eastAsia="ＭＳ 明朝"/>
          <w:lang w:val="en-US" w:eastAsia="en-US"/>
        </w:rPr>
        <w:t>would be a TV Monitor.</w:t>
      </w:r>
    </w:p>
    <w:p w14:paraId="42711F96" w14:textId="77777777" w:rsidR="00EB1733" w:rsidRDefault="007A03A1" w:rsidP="00890DAC">
      <w:pPr>
        <w:pStyle w:val="Heading3"/>
      </w:pPr>
      <w:r>
        <w:t>Example Schedule</w:t>
      </w:r>
    </w:p>
    <w:p w14:paraId="08D5A80B" w14:textId="77777777" w:rsidR="00EA6CE6" w:rsidRDefault="00EA6CE6" w:rsidP="00EA6CE6">
      <w:pPr>
        <w:rPr>
          <w:rFonts w:ascii="Symbol" w:eastAsia="ＭＳ 明朝" w:hAnsi="Symbol" w:cs="Symbol"/>
          <w:lang w:val="en-US" w:eastAsia="en-US"/>
        </w:rPr>
      </w:pPr>
      <w:r>
        <w:rPr>
          <w:rFonts w:eastAsia="ＭＳ 明朝"/>
          <w:lang w:val="en-US" w:eastAsia="en-US"/>
        </w:rPr>
        <w:t xml:space="preserve">Unload equipment </w:t>
      </w:r>
      <w:r>
        <w:rPr>
          <w:rFonts w:eastAsia="ＭＳ 明朝"/>
          <w:lang w:val="en-US" w:eastAsia="en-US"/>
        </w:rPr>
        <w:tab/>
      </w:r>
      <w:r w:rsidR="00EC0ED6">
        <w:rPr>
          <w:rFonts w:eastAsia="ＭＳ 明朝"/>
          <w:lang w:val="en-US" w:eastAsia="en-US"/>
        </w:rPr>
        <w:tab/>
      </w:r>
      <w:r>
        <w:rPr>
          <w:rFonts w:eastAsia="ＭＳ 明朝"/>
          <w:lang w:val="en-US" w:eastAsia="en-US"/>
        </w:rPr>
        <w:t xml:space="preserve">0.30 mins </w:t>
      </w:r>
    </w:p>
    <w:p w14:paraId="079C6CB7" w14:textId="77777777" w:rsidR="00EA6CE6" w:rsidRPr="00EA6CE6" w:rsidRDefault="00EA6CE6" w:rsidP="00EA6CE6">
      <w:pPr>
        <w:rPr>
          <w:rFonts w:ascii="Symbol" w:eastAsia="ＭＳ 明朝" w:hAnsi="Symbol" w:cs="Symbol"/>
          <w:lang w:val="en-US" w:eastAsia="en-US"/>
        </w:rPr>
      </w:pPr>
      <w:r>
        <w:rPr>
          <w:rFonts w:eastAsia="ＭＳ 明朝"/>
          <w:lang w:val="en-US" w:eastAsia="en-US"/>
        </w:rPr>
        <w:t xml:space="preserve">If required, focus lights </w:t>
      </w:r>
      <w:r>
        <w:rPr>
          <w:rFonts w:eastAsia="ＭＳ 明朝"/>
          <w:lang w:val="en-US" w:eastAsia="en-US"/>
        </w:rPr>
        <w:tab/>
      </w:r>
      <w:r w:rsidR="00EC0ED6">
        <w:rPr>
          <w:rFonts w:eastAsia="ＭＳ 明朝"/>
          <w:lang w:val="en-US" w:eastAsia="en-US"/>
        </w:rPr>
        <w:tab/>
      </w:r>
      <w:r w:rsidR="00637FB4">
        <w:rPr>
          <w:rFonts w:eastAsia="ＭＳ 明朝"/>
          <w:lang w:val="en-US" w:eastAsia="en-US"/>
        </w:rPr>
        <w:t>1.00 hour</w:t>
      </w:r>
      <w:r>
        <w:rPr>
          <w:rFonts w:ascii="Symbol" w:eastAsia="ＭＳ 明朝" w:hAnsi="Symbol" w:cs="Symbol"/>
          <w:lang w:val="en-US" w:eastAsia="en-US"/>
        </w:rPr>
        <w:t> </w:t>
      </w:r>
      <w:r w:rsidR="00637FB4">
        <w:rPr>
          <w:rFonts w:eastAsia="ＭＳ 明朝"/>
          <w:lang w:val="en-US" w:eastAsia="en-US"/>
        </w:rPr>
        <w:t>(</w:t>
      </w:r>
      <w:r>
        <w:rPr>
          <w:rFonts w:eastAsia="ＭＳ 明朝"/>
          <w:lang w:val="en-US" w:eastAsia="en-US"/>
        </w:rPr>
        <w:t xml:space="preserve">may have occurred before arrival) </w:t>
      </w:r>
    </w:p>
    <w:p w14:paraId="17035D3C" w14:textId="77777777" w:rsidR="00EA6CE6" w:rsidRDefault="00EA6CE6" w:rsidP="00EA6CE6">
      <w:pPr>
        <w:rPr>
          <w:rFonts w:ascii="Symbol" w:eastAsia="ＭＳ 明朝" w:hAnsi="Symbol" w:cs="Symbol"/>
          <w:lang w:val="en-US" w:eastAsia="en-US"/>
        </w:rPr>
      </w:pPr>
      <w:r>
        <w:rPr>
          <w:rFonts w:eastAsia="ＭＳ 明朝"/>
          <w:lang w:val="en-US" w:eastAsia="en-US"/>
        </w:rPr>
        <w:t xml:space="preserve">Set </w:t>
      </w:r>
      <w:r w:rsidR="00EC0ED6">
        <w:rPr>
          <w:rFonts w:eastAsia="ＭＳ 明朝"/>
          <w:lang w:val="en-US" w:eastAsia="en-US"/>
        </w:rPr>
        <w:t xml:space="preserve">lights cues </w:t>
      </w:r>
      <w:r>
        <w:rPr>
          <w:rFonts w:eastAsia="ＭＳ 明朝"/>
          <w:lang w:val="en-US" w:eastAsia="en-US"/>
        </w:rPr>
        <w:t xml:space="preserve">and check sound </w:t>
      </w:r>
      <w:r>
        <w:rPr>
          <w:rFonts w:eastAsia="ＭＳ 明朝"/>
          <w:lang w:val="en-US" w:eastAsia="en-US"/>
        </w:rPr>
        <w:tab/>
        <w:t>1.00 hour</w:t>
      </w:r>
    </w:p>
    <w:p w14:paraId="771C7579" w14:textId="77777777" w:rsidR="00EA6CE6" w:rsidRDefault="00EA6CE6" w:rsidP="00EA6CE6">
      <w:pPr>
        <w:pBdr>
          <w:bottom w:val="single" w:sz="4" w:space="1" w:color="auto"/>
        </w:pBdr>
        <w:rPr>
          <w:rFonts w:eastAsia="ＭＳ 明朝"/>
          <w:lang w:val="en-US" w:eastAsia="en-US"/>
        </w:rPr>
      </w:pPr>
      <w:r>
        <w:rPr>
          <w:rFonts w:eastAsia="ＭＳ 明朝"/>
          <w:lang w:val="en-US" w:eastAsia="en-US"/>
        </w:rPr>
        <w:t xml:space="preserve">Check AV </w:t>
      </w:r>
      <w:r>
        <w:rPr>
          <w:rFonts w:eastAsia="ＭＳ 明朝"/>
          <w:lang w:val="en-US" w:eastAsia="en-US"/>
        </w:rPr>
        <w:tab/>
      </w:r>
      <w:r>
        <w:rPr>
          <w:rFonts w:eastAsia="ＭＳ 明朝"/>
          <w:lang w:val="en-US" w:eastAsia="en-US"/>
        </w:rPr>
        <w:tab/>
      </w:r>
      <w:r w:rsidR="00EC0ED6">
        <w:rPr>
          <w:rFonts w:eastAsia="ＭＳ 明朝"/>
          <w:lang w:val="en-US" w:eastAsia="en-US"/>
        </w:rPr>
        <w:tab/>
      </w:r>
      <w:r>
        <w:rPr>
          <w:rFonts w:eastAsia="ＭＳ 明朝"/>
          <w:lang w:val="en-US" w:eastAsia="en-US"/>
        </w:rPr>
        <w:t>0.30 mins</w:t>
      </w:r>
    </w:p>
    <w:p w14:paraId="19D3A962" w14:textId="77777777" w:rsidR="00EB1733" w:rsidRPr="00890DAC" w:rsidRDefault="00EA6CE6" w:rsidP="00F20790">
      <w:pPr>
        <w:rPr>
          <w:rFonts w:ascii="Symbol" w:eastAsia="ＭＳ 明朝" w:hAnsi="Symbol" w:cs="Symbol"/>
          <w:lang w:val="en-US" w:eastAsia="en-US"/>
        </w:rPr>
      </w:pPr>
      <w:r>
        <w:rPr>
          <w:rFonts w:eastAsia="ＭＳ 明朝"/>
          <w:lang w:val="en-US" w:eastAsia="en-US"/>
        </w:rPr>
        <w:t xml:space="preserve">TOTAL </w:t>
      </w:r>
      <w:r>
        <w:rPr>
          <w:rFonts w:ascii="Symbol" w:eastAsia="ＭＳ 明朝" w:hAnsi="Symbol" w:cs="Symbol"/>
          <w:lang w:val="en-US" w:eastAsia="en-US"/>
        </w:rPr>
        <w:tab/>
      </w:r>
      <w:r>
        <w:rPr>
          <w:rFonts w:ascii="Symbol" w:eastAsia="ＭＳ 明朝" w:hAnsi="Symbol" w:cs="Symbol"/>
          <w:lang w:val="en-US" w:eastAsia="en-US"/>
        </w:rPr>
        <w:tab/>
      </w:r>
      <w:r>
        <w:rPr>
          <w:rFonts w:ascii="Symbol" w:eastAsia="ＭＳ 明朝" w:hAnsi="Symbol" w:cs="Symbol"/>
          <w:lang w:val="en-US" w:eastAsia="en-US"/>
        </w:rPr>
        <w:tab/>
      </w:r>
      <w:r w:rsidR="00EC0ED6">
        <w:rPr>
          <w:rFonts w:ascii="Symbol" w:eastAsia="ＭＳ 明朝" w:hAnsi="Symbol" w:cs="Symbol"/>
          <w:lang w:val="en-US" w:eastAsia="en-US"/>
        </w:rPr>
        <w:tab/>
      </w:r>
      <w:r>
        <w:rPr>
          <w:rFonts w:eastAsia="ＭＳ 明朝"/>
          <w:lang w:val="en-US" w:eastAsia="en-US"/>
        </w:rPr>
        <w:t>3.00 hours</w:t>
      </w:r>
    </w:p>
    <w:p w14:paraId="6815C2FB" w14:textId="77777777" w:rsidR="00EB1733" w:rsidRDefault="00890DAC" w:rsidP="00890DAC">
      <w:pPr>
        <w:pStyle w:val="Heading3"/>
      </w:pPr>
      <w:r>
        <w:t>Crew required from venue</w:t>
      </w:r>
    </w:p>
    <w:p w14:paraId="25E601BC" w14:textId="77777777" w:rsidR="00EE4347" w:rsidRDefault="00EE4347" w:rsidP="00EE4347">
      <w:r>
        <w:t>Duty manager able to set lights and sound and operate where necessary</w:t>
      </w:r>
    </w:p>
    <w:p w14:paraId="03DD4804" w14:textId="77777777" w:rsidR="00EB1733" w:rsidRDefault="00890DAC" w:rsidP="00890DAC">
      <w:pPr>
        <w:pStyle w:val="Heading3"/>
      </w:pPr>
      <w:r>
        <w:t>Stage</w:t>
      </w:r>
    </w:p>
    <w:p w14:paraId="5B207634" w14:textId="77777777" w:rsidR="00E142AE" w:rsidRDefault="00E142AE" w:rsidP="00E142AE">
      <w:pPr>
        <w:rPr>
          <w:rFonts w:ascii="Times" w:eastAsia="ＭＳ 明朝" w:hAnsi="Times" w:cs="Times"/>
          <w:sz w:val="24"/>
          <w:lang w:val="en-US" w:eastAsia="en-US"/>
        </w:rPr>
      </w:pPr>
      <w:r>
        <w:rPr>
          <w:rFonts w:eastAsia="ＭＳ 明朝"/>
          <w:lang w:val="en-US" w:eastAsia="en-US"/>
        </w:rPr>
        <w:t>Onstage elements include:</w:t>
      </w:r>
    </w:p>
    <w:p w14:paraId="07637DF0" w14:textId="77777777" w:rsidR="00E142AE" w:rsidRDefault="00E142AE" w:rsidP="00E142AE">
      <w:pPr>
        <w:numPr>
          <w:ilvl w:val="0"/>
          <w:numId w:val="16"/>
        </w:numPr>
        <w:rPr>
          <w:rFonts w:ascii="Symbol" w:eastAsia="ＭＳ 明朝" w:hAnsi="Symbol" w:cs="Symbol"/>
          <w:lang w:val="en-US" w:eastAsia="en-US"/>
        </w:rPr>
      </w:pPr>
      <w:r>
        <w:rPr>
          <w:rFonts w:eastAsia="ＭＳ 明朝"/>
          <w:lang w:val="en-US" w:eastAsia="en-US"/>
        </w:rPr>
        <w:t xml:space="preserve">The accompanist with their instrument Stage Right </w:t>
      </w:r>
    </w:p>
    <w:p w14:paraId="0EE319E3" w14:textId="77777777" w:rsidR="00E142AE" w:rsidRDefault="00E142AE" w:rsidP="00E142AE">
      <w:pPr>
        <w:numPr>
          <w:ilvl w:val="0"/>
          <w:numId w:val="16"/>
        </w:numPr>
        <w:rPr>
          <w:rFonts w:ascii="Symbol" w:eastAsia="ＭＳ 明朝" w:hAnsi="Symbol" w:cs="Symbol"/>
          <w:lang w:val="en-US" w:eastAsia="en-US"/>
        </w:rPr>
      </w:pPr>
      <w:r>
        <w:rPr>
          <w:rFonts w:eastAsia="ＭＳ 明朝"/>
          <w:lang w:val="en-US" w:eastAsia="en-US"/>
        </w:rPr>
        <w:t>A minimal set including a chair and three suitcases Stage Left</w:t>
      </w:r>
    </w:p>
    <w:p w14:paraId="3964C7B2" w14:textId="77777777" w:rsidR="00E142AE" w:rsidRDefault="00E142AE" w:rsidP="00E142AE">
      <w:pPr>
        <w:numPr>
          <w:ilvl w:val="0"/>
          <w:numId w:val="16"/>
        </w:numPr>
        <w:rPr>
          <w:rFonts w:ascii="Symbol" w:eastAsia="ＭＳ 明朝" w:hAnsi="Symbol" w:cs="Symbol"/>
          <w:lang w:val="en-US" w:eastAsia="en-US"/>
        </w:rPr>
      </w:pPr>
      <w:r>
        <w:rPr>
          <w:rFonts w:eastAsia="ＭＳ 明朝"/>
          <w:lang w:val="en-US" w:eastAsia="en-US"/>
        </w:rPr>
        <w:t>The vocal mic set on a stand in the Centre</w:t>
      </w:r>
    </w:p>
    <w:p w14:paraId="6A4DD446" w14:textId="77777777" w:rsidR="00E142AE" w:rsidRDefault="00E142AE" w:rsidP="00E142AE">
      <w:pPr>
        <w:rPr>
          <w:rFonts w:ascii="Symbol" w:eastAsia="ＭＳ 明朝" w:hAnsi="Symbol" w:cs="Symbol"/>
          <w:lang w:val="en-US" w:eastAsia="en-US"/>
        </w:rPr>
      </w:pPr>
    </w:p>
    <w:p w14:paraId="46D56EC0" w14:textId="77777777" w:rsidR="00E142AE" w:rsidRDefault="00E142AE" w:rsidP="00E142AE">
      <w:pPr>
        <w:rPr>
          <w:rFonts w:ascii="Symbol" w:eastAsia="ＭＳ 明朝" w:hAnsi="Symbol" w:cs="Symbol"/>
          <w:lang w:val="en-US" w:eastAsia="en-US"/>
        </w:rPr>
      </w:pPr>
      <w:r>
        <w:rPr>
          <w:rFonts w:eastAsia="ＭＳ 明朝"/>
          <w:lang w:val="en-US" w:eastAsia="en-US"/>
        </w:rPr>
        <w:t xml:space="preserve">Leah will supply the set elements </w:t>
      </w:r>
    </w:p>
    <w:p w14:paraId="0506961E" w14:textId="77777777" w:rsidR="00E142AE" w:rsidRDefault="00E142AE" w:rsidP="00E142AE">
      <w:pPr>
        <w:rPr>
          <w:rFonts w:ascii="Symbol" w:eastAsia="ＭＳ 明朝" w:hAnsi="Symbol" w:cs="Symbol"/>
          <w:lang w:val="en-US" w:eastAsia="en-US"/>
        </w:rPr>
      </w:pPr>
    </w:p>
    <w:p w14:paraId="68B9B29F" w14:textId="77777777" w:rsidR="00E142AE" w:rsidRDefault="00E142AE" w:rsidP="00E142AE">
      <w:pPr>
        <w:rPr>
          <w:rFonts w:ascii="Symbol" w:eastAsia="ＭＳ 明朝" w:hAnsi="Symbol" w:cs="Symbol"/>
          <w:lang w:val="en-US" w:eastAsia="en-US"/>
        </w:rPr>
      </w:pPr>
      <w:r>
        <w:rPr>
          <w:rFonts w:eastAsia="ＭＳ 明朝"/>
          <w:i/>
          <w:iCs/>
          <w:lang w:val="en-US" w:eastAsia="en-US"/>
        </w:rPr>
        <w:t xml:space="preserve">Venue to supply </w:t>
      </w:r>
      <w:r>
        <w:rPr>
          <w:rFonts w:ascii="Symbol" w:eastAsia="ＭＳ 明朝" w:hAnsi="Symbol" w:cs="Symbol"/>
          <w:lang w:val="en-US" w:eastAsia="en-US"/>
        </w:rPr>
        <w:t> </w:t>
      </w:r>
    </w:p>
    <w:p w14:paraId="370660AB" w14:textId="77777777" w:rsidR="00E142AE" w:rsidRDefault="00E142AE" w:rsidP="00E142AE">
      <w:pPr>
        <w:numPr>
          <w:ilvl w:val="0"/>
          <w:numId w:val="17"/>
        </w:numPr>
        <w:rPr>
          <w:rFonts w:eastAsia="ＭＳ 明朝"/>
          <w:lang w:val="en-US" w:eastAsia="en-US"/>
        </w:rPr>
      </w:pPr>
      <w:r>
        <w:rPr>
          <w:rFonts w:eastAsia="ＭＳ 明朝"/>
          <w:lang w:val="en-US" w:eastAsia="en-US"/>
        </w:rPr>
        <w:t>Vocal microphone and stand</w:t>
      </w:r>
    </w:p>
    <w:p w14:paraId="0AB750F9" w14:textId="77777777" w:rsidR="00E142AE" w:rsidRPr="00E142AE" w:rsidRDefault="00E142AE" w:rsidP="00E142AE">
      <w:pPr>
        <w:numPr>
          <w:ilvl w:val="0"/>
          <w:numId w:val="17"/>
        </w:numPr>
        <w:rPr>
          <w:rFonts w:ascii="Symbol" w:eastAsia="ＭＳ 明朝" w:hAnsi="Symbol" w:cs="Symbol"/>
          <w:lang w:val="en-US" w:eastAsia="en-US"/>
        </w:rPr>
      </w:pPr>
      <w:r>
        <w:rPr>
          <w:rFonts w:eastAsia="ＭＳ 明朝"/>
          <w:lang w:val="en-US" w:eastAsia="en-US"/>
        </w:rPr>
        <w:t>Tuned quality piano (where available)</w:t>
      </w:r>
    </w:p>
    <w:p w14:paraId="35AA138F" w14:textId="77777777" w:rsidR="00F20790" w:rsidRPr="00FC1AF0" w:rsidRDefault="00E142AE" w:rsidP="00F20790">
      <w:pPr>
        <w:numPr>
          <w:ilvl w:val="0"/>
          <w:numId w:val="17"/>
        </w:numPr>
        <w:rPr>
          <w:rFonts w:ascii="Symbol" w:eastAsia="ＭＳ 明朝" w:hAnsi="Symbol" w:cs="Symbol"/>
          <w:lang w:val="en-US" w:eastAsia="en-US"/>
        </w:rPr>
      </w:pPr>
      <w:r>
        <w:rPr>
          <w:rFonts w:eastAsia="ＭＳ 明朝"/>
          <w:lang w:val="en-US" w:eastAsia="en-US"/>
        </w:rPr>
        <w:t>Vintage armchair (where available)</w:t>
      </w:r>
    </w:p>
    <w:p w14:paraId="58BD2A24" w14:textId="77777777" w:rsidR="00F20790" w:rsidRDefault="00FC1AF0" w:rsidP="00FC1AF0">
      <w:pPr>
        <w:pStyle w:val="Heading3"/>
      </w:pPr>
      <w:r>
        <w:t>Lighting</w:t>
      </w:r>
    </w:p>
    <w:p w14:paraId="6C069512" w14:textId="77777777" w:rsidR="008A1105" w:rsidRDefault="008A1105" w:rsidP="008A1105">
      <w:pPr>
        <w:numPr>
          <w:ilvl w:val="0"/>
          <w:numId w:val="18"/>
        </w:numPr>
        <w:rPr>
          <w:rFonts w:eastAsia="ＭＳ 明朝"/>
          <w:lang w:val="en-US" w:eastAsia="en-US"/>
        </w:rPr>
      </w:pPr>
      <w:r>
        <w:rPr>
          <w:rFonts w:eastAsia="ＭＳ 明朝"/>
          <w:lang w:val="en-US" w:eastAsia="en-US"/>
        </w:rPr>
        <w:t>Specials for three areas SR, SL and centre</w:t>
      </w:r>
    </w:p>
    <w:p w14:paraId="5391C641" w14:textId="77777777" w:rsidR="008A1105" w:rsidRPr="00EC0ED6" w:rsidRDefault="008A1105" w:rsidP="008A1105">
      <w:pPr>
        <w:numPr>
          <w:ilvl w:val="0"/>
          <w:numId w:val="18"/>
        </w:numPr>
        <w:rPr>
          <w:rFonts w:ascii="Times" w:eastAsia="ＭＳ 明朝" w:hAnsi="Times" w:cs="Times"/>
          <w:sz w:val="24"/>
          <w:lang w:val="en-US" w:eastAsia="en-US"/>
        </w:rPr>
      </w:pPr>
      <w:r>
        <w:rPr>
          <w:rFonts w:eastAsia="ＭＳ 明朝"/>
          <w:lang w:val="en-US" w:eastAsia="en-US"/>
        </w:rPr>
        <w:t>A number of cool and warm general washes can be set in the bump in</w:t>
      </w:r>
    </w:p>
    <w:p w14:paraId="1A6F890D" w14:textId="77777777" w:rsidR="00EC0ED6" w:rsidRDefault="00EC0ED6" w:rsidP="00EC0ED6">
      <w:pPr>
        <w:rPr>
          <w:rFonts w:eastAsia="ＭＳ 明朝"/>
          <w:lang w:val="en-US" w:eastAsia="en-US"/>
        </w:rPr>
      </w:pPr>
    </w:p>
    <w:p w14:paraId="43E97E9B" w14:textId="77777777" w:rsidR="00F20790" w:rsidRPr="00FC1AF0" w:rsidRDefault="00EC0ED6" w:rsidP="00F20790">
      <w:pPr>
        <w:rPr>
          <w:rFonts w:ascii="Times" w:eastAsia="ＭＳ 明朝" w:hAnsi="Times" w:cs="Times"/>
          <w:sz w:val="24"/>
          <w:lang w:val="en-US" w:eastAsia="en-US"/>
        </w:rPr>
      </w:pPr>
      <w:r>
        <w:rPr>
          <w:rFonts w:eastAsia="ＭＳ 明朝"/>
          <w:lang w:val="en-US" w:eastAsia="en-US"/>
        </w:rPr>
        <w:t>Leah will supply a script with lighting cues</w:t>
      </w:r>
    </w:p>
    <w:p w14:paraId="6FAAD3B4" w14:textId="77777777" w:rsidR="00F20790" w:rsidRDefault="00FC1AF0" w:rsidP="00FC1AF0">
      <w:pPr>
        <w:pStyle w:val="Heading3"/>
      </w:pPr>
      <w:r>
        <w:t>Sound</w:t>
      </w:r>
    </w:p>
    <w:p w14:paraId="0788809A" w14:textId="77777777" w:rsidR="003C5CA9" w:rsidRDefault="003C5CA9" w:rsidP="003C5CA9">
      <w:pPr>
        <w:rPr>
          <w:rFonts w:eastAsia="ＭＳ 明朝"/>
          <w:lang w:val="en-US" w:eastAsia="en-US"/>
        </w:rPr>
      </w:pPr>
      <w:r>
        <w:rPr>
          <w:rFonts w:eastAsia="ＭＳ 明朝"/>
          <w:lang w:val="en-US" w:eastAsia="en-US"/>
        </w:rPr>
        <w:t>The sparing musical elements of the work are central to the experience so a quality sound system tuned to the space is essential.</w:t>
      </w:r>
    </w:p>
    <w:p w14:paraId="1ABA501E" w14:textId="77777777" w:rsidR="003C5CA9" w:rsidRDefault="003C5CA9" w:rsidP="003C5CA9">
      <w:pPr>
        <w:rPr>
          <w:i/>
        </w:rPr>
      </w:pPr>
    </w:p>
    <w:p w14:paraId="78A03CE7" w14:textId="77777777" w:rsidR="003C5CA9" w:rsidRPr="003C5CA9" w:rsidRDefault="003C5CA9" w:rsidP="003C5CA9">
      <w:pPr>
        <w:rPr>
          <w:i/>
        </w:rPr>
      </w:pPr>
      <w:r w:rsidRPr="005325D7">
        <w:rPr>
          <w:i/>
        </w:rPr>
        <w:t>Venue to supply</w:t>
      </w:r>
    </w:p>
    <w:p w14:paraId="364D57FD" w14:textId="77777777" w:rsidR="003C5CA9" w:rsidRDefault="003C5CA9" w:rsidP="003C5CA9">
      <w:pPr>
        <w:numPr>
          <w:ilvl w:val="0"/>
          <w:numId w:val="13"/>
        </w:numPr>
        <w:rPr>
          <w:rFonts w:ascii="Symbol" w:eastAsia="ＭＳ 明朝" w:hAnsi="Symbol" w:cs="Symbol"/>
          <w:lang w:val="en-US" w:eastAsia="en-US"/>
        </w:rPr>
      </w:pPr>
      <w:r>
        <w:rPr>
          <w:rFonts w:eastAsia="ＭＳ 明朝"/>
          <w:lang w:val="en-US" w:eastAsia="en-US"/>
        </w:rPr>
        <w:t xml:space="preserve">Vocals: Leah requires a quality headset microphone  as well </w:t>
      </w:r>
      <w:r>
        <w:rPr>
          <w:rFonts w:ascii="Symbol" w:eastAsia="ＭＳ 明朝" w:hAnsi="Symbol" w:cs="Symbol"/>
          <w:lang w:val="en-US" w:eastAsia="en-US"/>
        </w:rPr>
        <w:t> </w:t>
      </w:r>
      <w:r>
        <w:rPr>
          <w:rFonts w:eastAsia="ＭＳ 明朝"/>
          <w:lang w:val="en-US" w:eastAsia="en-US"/>
        </w:rPr>
        <w:t xml:space="preserve">as a quality vocal microphone. </w:t>
      </w:r>
    </w:p>
    <w:p w14:paraId="5035584E" w14:textId="77777777" w:rsidR="003C5CA9" w:rsidRDefault="003C5CA9" w:rsidP="003C5CA9">
      <w:pPr>
        <w:numPr>
          <w:ilvl w:val="0"/>
          <w:numId w:val="13"/>
        </w:numPr>
        <w:rPr>
          <w:rFonts w:ascii="Symbol" w:eastAsia="ＭＳ 明朝" w:hAnsi="Symbol" w:cs="Symbol"/>
          <w:lang w:val="en-US" w:eastAsia="en-US"/>
        </w:rPr>
      </w:pPr>
      <w:r>
        <w:rPr>
          <w:rFonts w:eastAsia="ＭＳ 明朝"/>
          <w:lang w:val="en-US" w:eastAsia="en-US"/>
        </w:rPr>
        <w:t xml:space="preserve">Steve would be thrilled to find a quality, recently tuned piano in the venue but travels </w:t>
      </w:r>
      <w:r>
        <w:rPr>
          <w:rFonts w:ascii="Symbol" w:eastAsia="ＭＳ 明朝" w:hAnsi="Symbol" w:cs="Symbol"/>
          <w:lang w:val="en-US" w:eastAsia="en-US"/>
        </w:rPr>
        <w:t> </w:t>
      </w:r>
      <w:r>
        <w:rPr>
          <w:rFonts w:eastAsia="ＭＳ 明朝"/>
          <w:lang w:val="en-US" w:eastAsia="en-US"/>
        </w:rPr>
        <w:t xml:space="preserve">with a high quality electronic piano </w:t>
      </w:r>
    </w:p>
    <w:p w14:paraId="2989888C" w14:textId="77777777" w:rsidR="00A271F0" w:rsidRDefault="00A271F0" w:rsidP="00A271F0"/>
    <w:p w14:paraId="1C481F08" w14:textId="77777777" w:rsidR="00F20790" w:rsidRPr="00322309" w:rsidRDefault="003C5CA9" w:rsidP="00F20790">
      <w:pPr>
        <w:rPr>
          <w:rFonts w:eastAsia="ＭＳ 明朝"/>
          <w:lang w:val="en-US" w:eastAsia="en-US"/>
        </w:rPr>
      </w:pPr>
      <w:r>
        <w:rPr>
          <w:rFonts w:eastAsia="ＭＳ 明朝"/>
          <w:lang w:val="en-US" w:eastAsia="en-US"/>
        </w:rPr>
        <w:t>Leah can supply headset and receiver if necessary</w:t>
      </w:r>
    </w:p>
    <w:p w14:paraId="15DB23EA" w14:textId="77777777" w:rsidR="00F20790" w:rsidRDefault="00F20790" w:rsidP="00322309">
      <w:pPr>
        <w:pStyle w:val="Heading3"/>
      </w:pPr>
      <w:r>
        <w:t>AV</w:t>
      </w:r>
    </w:p>
    <w:p w14:paraId="12FD8FB8" w14:textId="77777777" w:rsidR="00A271F0" w:rsidRPr="005A468B" w:rsidRDefault="003C5CA9" w:rsidP="003C5CA9">
      <w:r>
        <w:t>The performance features 20 stills and 10 movies to be projected – Leah will operate these cues.</w:t>
      </w:r>
      <w:r w:rsidR="00BA7FA3">
        <w:t xml:space="preserve"> </w:t>
      </w:r>
      <w:r w:rsidR="00553E82" w:rsidRPr="00553E82">
        <w:t>Leah will supply</w:t>
      </w:r>
      <w:r w:rsidR="00553E82">
        <w:rPr>
          <w:i/>
        </w:rPr>
        <w:t xml:space="preserve"> </w:t>
      </w:r>
      <w:r w:rsidR="00553E82">
        <w:t>c</w:t>
      </w:r>
      <w:r>
        <w:t>omputer and peripheral connections for VGA and HDMI cables</w:t>
      </w:r>
      <w:r w:rsidR="00BA7FA3">
        <w:t>.</w:t>
      </w:r>
    </w:p>
    <w:p w14:paraId="247F32CE" w14:textId="77777777" w:rsidR="00A271F0" w:rsidRDefault="00A271F0" w:rsidP="00A271F0"/>
    <w:p w14:paraId="3ECCBBB6" w14:textId="77777777" w:rsidR="00A271F0" w:rsidRPr="005325D7" w:rsidRDefault="00A271F0" w:rsidP="00A271F0">
      <w:pPr>
        <w:rPr>
          <w:i/>
        </w:rPr>
      </w:pPr>
      <w:r w:rsidRPr="005325D7">
        <w:rPr>
          <w:i/>
        </w:rPr>
        <w:t>Venue to supply</w:t>
      </w:r>
    </w:p>
    <w:p w14:paraId="4F4A1BC5" w14:textId="77777777" w:rsidR="003C5CA9" w:rsidRDefault="003C5CA9" w:rsidP="003C5CA9">
      <w:pPr>
        <w:numPr>
          <w:ilvl w:val="0"/>
          <w:numId w:val="14"/>
        </w:numPr>
        <w:rPr>
          <w:rFonts w:eastAsia="ＭＳ 明朝"/>
          <w:lang w:val="en-US" w:eastAsia="en-US"/>
        </w:rPr>
      </w:pPr>
      <w:r>
        <w:rPr>
          <w:rFonts w:eastAsia="ＭＳ 明朝"/>
          <w:lang w:val="en-US" w:eastAsia="en-US"/>
        </w:rPr>
        <w:t>Projection system with screen at rear of stage with cabling to the stage for visual display</w:t>
      </w:r>
    </w:p>
    <w:p w14:paraId="6918288F" w14:textId="77777777" w:rsidR="00F20790" w:rsidRPr="00501120" w:rsidRDefault="003C5CA9" w:rsidP="00F20790">
      <w:pPr>
        <w:numPr>
          <w:ilvl w:val="0"/>
          <w:numId w:val="14"/>
        </w:numPr>
        <w:rPr>
          <w:rFonts w:ascii="Times" w:eastAsia="ＭＳ 明朝" w:hAnsi="Times" w:cs="Times"/>
          <w:sz w:val="24"/>
          <w:lang w:val="en-US" w:eastAsia="en-US"/>
        </w:rPr>
      </w:pPr>
      <w:r>
        <w:rPr>
          <w:rFonts w:eastAsia="ＭＳ 明朝"/>
          <w:lang w:val="en-US" w:eastAsia="en-US"/>
        </w:rPr>
        <w:t>If presented at a day time or open air event the preferred mode of visual presentation</w:t>
      </w:r>
      <w:r>
        <w:rPr>
          <w:rFonts w:ascii="Times" w:eastAsia="ＭＳ 明朝" w:hAnsi="Times" w:cs="Times"/>
          <w:sz w:val="24"/>
          <w:lang w:val="en-US" w:eastAsia="en-US"/>
        </w:rPr>
        <w:t xml:space="preserve"> </w:t>
      </w:r>
      <w:r>
        <w:rPr>
          <w:rFonts w:eastAsia="ＭＳ 明朝"/>
          <w:lang w:val="en-US" w:eastAsia="en-US"/>
        </w:rPr>
        <w:t>would be a TV Monitor (57” minimum)</w:t>
      </w:r>
    </w:p>
    <w:p w14:paraId="752E5B50" w14:textId="77777777" w:rsidR="0067362C" w:rsidRDefault="0067362C" w:rsidP="00501120">
      <w:pPr>
        <w:pStyle w:val="Heading3"/>
      </w:pPr>
    </w:p>
    <w:p w14:paraId="5ED8E78A" w14:textId="77777777" w:rsidR="00F20790" w:rsidRDefault="00501120" w:rsidP="00501120">
      <w:pPr>
        <w:pStyle w:val="Heading3"/>
      </w:pPr>
      <w:r>
        <w:t>Wardrobe</w:t>
      </w:r>
    </w:p>
    <w:p w14:paraId="4237810F" w14:textId="77777777" w:rsidR="0052628D" w:rsidRDefault="00616C6C" w:rsidP="00F20790">
      <w:r>
        <w:t>Wardrobe is simple and drip dry – no special arrangements are required</w:t>
      </w:r>
    </w:p>
    <w:p w14:paraId="665EF3D0" w14:textId="77777777" w:rsidR="00A271F0" w:rsidRDefault="00501120" w:rsidP="00501120">
      <w:pPr>
        <w:pStyle w:val="Heading3"/>
      </w:pPr>
      <w:r>
        <w:t>Freight Notes</w:t>
      </w:r>
    </w:p>
    <w:p w14:paraId="63BC6AD2" w14:textId="77777777" w:rsidR="008919D0" w:rsidRPr="00501120" w:rsidRDefault="00B97CD9" w:rsidP="00F20790">
      <w:pPr>
        <w:rPr>
          <w:rFonts w:ascii="Times" w:eastAsia="ＭＳ 明朝" w:hAnsi="Times" w:cs="Times"/>
          <w:sz w:val="24"/>
          <w:lang w:val="en-US" w:eastAsia="en-US"/>
        </w:rPr>
      </w:pPr>
      <w:r>
        <w:rPr>
          <w:rFonts w:eastAsia="ＭＳ 明朝"/>
          <w:lang w:val="en-US" w:eastAsia="en-US"/>
        </w:rPr>
        <w:t>This production will travel in one station wagon, carrying a small PA and keyboard as a back up system.</w:t>
      </w:r>
    </w:p>
    <w:p w14:paraId="4E5AE895" w14:textId="77777777" w:rsidR="008919D0" w:rsidRDefault="00E96566" w:rsidP="00F20790">
      <w:pPr>
        <w:pStyle w:val="Heading1"/>
      </w:pPr>
      <w:bookmarkStart w:id="9" w:name="_Toc326061662"/>
      <w:r>
        <w:t>Contacts</w:t>
      </w:r>
      <w:bookmarkEnd w:id="9"/>
    </w:p>
    <w:p w14:paraId="1099845B" w14:textId="77777777" w:rsidR="00E96566" w:rsidRPr="00E96566" w:rsidRDefault="00E96566" w:rsidP="00E9656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3"/>
        <w:gridCol w:w="1172"/>
        <w:gridCol w:w="5711"/>
      </w:tblGrid>
      <w:tr w:rsidR="00E96566" w14:paraId="5FB8CCE2" w14:textId="77777777" w:rsidTr="002627C5">
        <w:tc>
          <w:tcPr>
            <w:tcW w:w="1633" w:type="dxa"/>
          </w:tcPr>
          <w:p w14:paraId="6C7763EF" w14:textId="77777777" w:rsidR="00E96566" w:rsidRDefault="00E96566" w:rsidP="00E96566">
            <w:r>
              <w:t>Leah Cotterell</w:t>
            </w:r>
          </w:p>
        </w:tc>
        <w:tc>
          <w:tcPr>
            <w:tcW w:w="1172" w:type="dxa"/>
          </w:tcPr>
          <w:p w14:paraId="3B41AF9A" w14:textId="77777777" w:rsidR="00E96566" w:rsidRDefault="00E96566" w:rsidP="00E96566">
            <w:r>
              <w:t>Performer</w:t>
            </w:r>
          </w:p>
        </w:tc>
        <w:tc>
          <w:tcPr>
            <w:tcW w:w="5711" w:type="dxa"/>
          </w:tcPr>
          <w:p w14:paraId="61FA7073" w14:textId="77777777" w:rsidR="00E96566" w:rsidRDefault="00834AE5" w:rsidP="00E96566">
            <w:hyperlink r:id="rId24" w:history="1">
              <w:r w:rsidR="00E96566" w:rsidRPr="00E8244B">
                <w:rPr>
                  <w:rStyle w:val="Hyperlink"/>
                </w:rPr>
                <w:t>leahcotterell@gmail.com</w:t>
              </w:r>
            </w:hyperlink>
            <w:r w:rsidR="00E96566">
              <w:t xml:space="preserve"> - 0432</w:t>
            </w:r>
            <w:r w:rsidR="002627C5">
              <w:t xml:space="preserve"> </w:t>
            </w:r>
            <w:r w:rsidR="00E96566">
              <w:t>092</w:t>
            </w:r>
            <w:r w:rsidR="002627C5">
              <w:t xml:space="preserve"> </w:t>
            </w:r>
            <w:r w:rsidR="00E96566">
              <w:t>936</w:t>
            </w:r>
          </w:p>
        </w:tc>
      </w:tr>
      <w:tr w:rsidR="00E96566" w14:paraId="7361D17B" w14:textId="77777777" w:rsidTr="002627C5">
        <w:tc>
          <w:tcPr>
            <w:tcW w:w="1633" w:type="dxa"/>
          </w:tcPr>
          <w:p w14:paraId="4F98E386" w14:textId="77777777" w:rsidR="00E96566" w:rsidRDefault="00E96566" w:rsidP="00E96566">
            <w:r>
              <w:t>Annie Peterson</w:t>
            </w:r>
          </w:p>
        </w:tc>
        <w:tc>
          <w:tcPr>
            <w:tcW w:w="1172" w:type="dxa"/>
          </w:tcPr>
          <w:p w14:paraId="375D7B53" w14:textId="77777777" w:rsidR="00E96566" w:rsidRDefault="00E96566" w:rsidP="00E96566">
            <w:r>
              <w:t>Agent</w:t>
            </w:r>
          </w:p>
        </w:tc>
        <w:tc>
          <w:tcPr>
            <w:tcW w:w="5711" w:type="dxa"/>
          </w:tcPr>
          <w:p w14:paraId="1850EB5B" w14:textId="77777777" w:rsidR="00E96566" w:rsidRDefault="00834AE5" w:rsidP="00E96566">
            <w:hyperlink r:id="rId25" w:history="1">
              <w:r w:rsidR="00E96566" w:rsidRPr="00E8244B">
                <w:rPr>
                  <w:rStyle w:val="Hyperlink"/>
                </w:rPr>
                <w:t>annie@wivpresents.com</w:t>
              </w:r>
            </w:hyperlink>
            <w:r w:rsidR="00E96566">
              <w:t xml:space="preserve"> - </w:t>
            </w:r>
            <w:r w:rsidR="002627C5">
              <w:t>0417 768 487</w:t>
            </w:r>
          </w:p>
        </w:tc>
      </w:tr>
    </w:tbl>
    <w:p w14:paraId="0AAE4A35" w14:textId="77777777" w:rsidR="008919D0" w:rsidRDefault="008919D0" w:rsidP="00F20790"/>
    <w:p w14:paraId="5B6183BB" w14:textId="77777777" w:rsidR="008919D0" w:rsidRPr="008919D0" w:rsidRDefault="008919D0" w:rsidP="00F20790"/>
    <w:sectPr w:rsidR="008919D0" w:rsidRPr="008919D0" w:rsidSect="00C5780D">
      <w:pgSz w:w="11900" w:h="16840"/>
      <w:pgMar w:top="1440" w:right="1694"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56F1A0" w14:textId="77777777" w:rsidR="00633C5B" w:rsidRDefault="00633C5B" w:rsidP="00F20790">
      <w:r>
        <w:separator/>
      </w:r>
    </w:p>
  </w:endnote>
  <w:endnote w:type="continuationSeparator" w:id="0">
    <w:p w14:paraId="6D5CBDAD" w14:textId="77777777" w:rsidR="00633C5B" w:rsidRDefault="00633C5B" w:rsidP="00F20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Light">
    <w:panose1 w:val="02000403000000020004"/>
    <w:charset w:val="00"/>
    <w:family w:val="auto"/>
    <w:pitch w:val="variable"/>
    <w:sig w:usb0="A00002FF" w:usb1="5000205B" w:usb2="00000002" w:usb3="00000000" w:csb0="00000007"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Batang">
    <w:altName w:val="바탕"/>
    <w:charset w:val="81"/>
    <w:family w:val="roman"/>
    <w:pitch w:val="variable"/>
    <w:sig w:usb0="B00002AF" w:usb1="69D77CFB" w:usb2="00000030" w:usb3="00000000" w:csb0="000800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10B86" w14:textId="77777777" w:rsidR="000A3337" w:rsidRDefault="000A3337" w:rsidP="00F20790">
    <w:pPr>
      <w:pStyle w:val="Footer"/>
      <w:jc w:val="center"/>
    </w:pPr>
  </w:p>
  <w:p w14:paraId="3853E19B" w14:textId="77777777" w:rsidR="00633C5B" w:rsidRPr="008919D0" w:rsidRDefault="00633C5B" w:rsidP="00F20790">
    <w:pPr>
      <w:pStyle w:val="Footer"/>
      <w:jc w:val="center"/>
    </w:pPr>
    <w:r>
      <w:t>The Pleasure of Sad Songs</w:t>
    </w:r>
  </w:p>
  <w:p w14:paraId="0502CD8E" w14:textId="77777777" w:rsidR="00633C5B" w:rsidRPr="008919D0" w:rsidRDefault="00633C5B" w:rsidP="00F20790">
    <w:pPr>
      <w:pStyle w:val="Footer"/>
      <w:jc w:val="center"/>
    </w:pPr>
    <w:r w:rsidRPr="008919D0">
      <w:t xml:space="preserve">Page </w:t>
    </w:r>
    <w:r w:rsidRPr="008919D0">
      <w:fldChar w:fldCharType="begin"/>
    </w:r>
    <w:r w:rsidRPr="008919D0">
      <w:instrText xml:space="preserve"> PAGE  \* MERGEFORMAT </w:instrText>
    </w:r>
    <w:r w:rsidRPr="008919D0">
      <w:fldChar w:fldCharType="separate"/>
    </w:r>
    <w:r w:rsidR="00834AE5">
      <w:rPr>
        <w:noProof/>
      </w:rPr>
      <w:t>1</w:t>
    </w:r>
    <w:r w:rsidRPr="008919D0">
      <w:fldChar w:fldCharType="end"/>
    </w:r>
    <w:r w:rsidRPr="008919D0">
      <w:t xml:space="preserve"> of </w:t>
    </w:r>
    <w:r w:rsidR="00834AE5">
      <w:fldChar w:fldCharType="begin"/>
    </w:r>
    <w:r w:rsidR="00834AE5">
      <w:instrText xml:space="preserve"> NUMPAGES  \* MERGEFORMAT </w:instrText>
    </w:r>
    <w:r w:rsidR="00834AE5">
      <w:fldChar w:fldCharType="separate"/>
    </w:r>
    <w:r w:rsidR="00834AE5">
      <w:rPr>
        <w:noProof/>
      </w:rPr>
      <w:t>2</w:t>
    </w:r>
    <w:r w:rsidR="00834AE5">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CA56CF" w14:textId="77777777" w:rsidR="00633C5B" w:rsidRDefault="00633C5B" w:rsidP="00F20790">
      <w:r>
        <w:separator/>
      </w:r>
    </w:p>
  </w:footnote>
  <w:footnote w:type="continuationSeparator" w:id="0">
    <w:p w14:paraId="3E9ECCDB" w14:textId="77777777" w:rsidR="00633C5B" w:rsidRDefault="00633C5B" w:rsidP="00F2079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9E6783"/>
    <w:multiLevelType w:val="hybridMultilevel"/>
    <w:tmpl w:val="A3466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97379D"/>
    <w:multiLevelType w:val="hybridMultilevel"/>
    <w:tmpl w:val="30FC797A"/>
    <w:lvl w:ilvl="0" w:tplc="AA76111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2436DD4"/>
    <w:multiLevelType w:val="hybridMultilevel"/>
    <w:tmpl w:val="DF14A2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4CF1B52"/>
    <w:multiLevelType w:val="hybridMultilevel"/>
    <w:tmpl w:val="BCC8E5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6AB7C9B"/>
    <w:multiLevelType w:val="hybridMultilevel"/>
    <w:tmpl w:val="12CC6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7E801AE"/>
    <w:multiLevelType w:val="hybridMultilevel"/>
    <w:tmpl w:val="3522D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9AF01B7"/>
    <w:multiLevelType w:val="hybridMultilevel"/>
    <w:tmpl w:val="F5B49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CBF00CD"/>
    <w:multiLevelType w:val="hybridMultilevel"/>
    <w:tmpl w:val="B9F201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DB96E57"/>
    <w:multiLevelType w:val="hybridMultilevel"/>
    <w:tmpl w:val="FC60B5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46F6C24"/>
    <w:multiLevelType w:val="hybridMultilevel"/>
    <w:tmpl w:val="E416C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42537B5"/>
    <w:multiLevelType w:val="hybridMultilevel"/>
    <w:tmpl w:val="91501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5C0EC2"/>
    <w:multiLevelType w:val="hybridMultilevel"/>
    <w:tmpl w:val="BCC2E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FC91A2E"/>
    <w:multiLevelType w:val="hybridMultilevel"/>
    <w:tmpl w:val="F8E8A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2915985"/>
    <w:multiLevelType w:val="hybridMultilevel"/>
    <w:tmpl w:val="0D0CF1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3F86B8E"/>
    <w:multiLevelType w:val="hybridMultilevel"/>
    <w:tmpl w:val="C72EC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4610D78"/>
    <w:multiLevelType w:val="hybridMultilevel"/>
    <w:tmpl w:val="F2B811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7D15FF7"/>
    <w:multiLevelType w:val="hybridMultilevel"/>
    <w:tmpl w:val="9D6CD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8E66F51"/>
    <w:multiLevelType w:val="hybridMultilevel"/>
    <w:tmpl w:val="A18C0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7"/>
  </w:num>
  <w:num w:numId="3">
    <w:abstractNumId w:val="18"/>
  </w:num>
  <w:num w:numId="4">
    <w:abstractNumId w:val="4"/>
  </w:num>
  <w:num w:numId="5">
    <w:abstractNumId w:val="17"/>
  </w:num>
  <w:num w:numId="6">
    <w:abstractNumId w:val="5"/>
  </w:num>
  <w:num w:numId="7">
    <w:abstractNumId w:val="15"/>
  </w:num>
  <w:num w:numId="8">
    <w:abstractNumId w:val="10"/>
  </w:num>
  <w:num w:numId="9">
    <w:abstractNumId w:val="19"/>
  </w:num>
  <w:num w:numId="10">
    <w:abstractNumId w:val="8"/>
  </w:num>
  <w:num w:numId="11">
    <w:abstractNumId w:val="13"/>
  </w:num>
  <w:num w:numId="12">
    <w:abstractNumId w:val="0"/>
  </w:num>
  <w:num w:numId="13">
    <w:abstractNumId w:val="14"/>
  </w:num>
  <w:num w:numId="14">
    <w:abstractNumId w:val="6"/>
  </w:num>
  <w:num w:numId="15">
    <w:abstractNumId w:val="1"/>
  </w:num>
  <w:num w:numId="16">
    <w:abstractNumId w:val="9"/>
  </w:num>
  <w:num w:numId="17">
    <w:abstractNumId w:val="11"/>
  </w:num>
  <w:num w:numId="18">
    <w:abstractNumId w:val="2"/>
  </w:num>
  <w:num w:numId="19">
    <w:abstractNumId w:val="1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568"/>
    <w:rsid w:val="0000486C"/>
    <w:rsid w:val="000129CF"/>
    <w:rsid w:val="00014157"/>
    <w:rsid w:val="0006673C"/>
    <w:rsid w:val="00073B26"/>
    <w:rsid w:val="00081351"/>
    <w:rsid w:val="00092D84"/>
    <w:rsid w:val="00095D2E"/>
    <w:rsid w:val="000A106C"/>
    <w:rsid w:val="000A3337"/>
    <w:rsid w:val="000A68CA"/>
    <w:rsid w:val="000B264B"/>
    <w:rsid w:val="00100831"/>
    <w:rsid w:val="001016EC"/>
    <w:rsid w:val="001223F4"/>
    <w:rsid w:val="00136405"/>
    <w:rsid w:val="00145256"/>
    <w:rsid w:val="00153492"/>
    <w:rsid w:val="00173D78"/>
    <w:rsid w:val="0017441D"/>
    <w:rsid w:val="001821C9"/>
    <w:rsid w:val="00184361"/>
    <w:rsid w:val="00184C84"/>
    <w:rsid w:val="00185D08"/>
    <w:rsid w:val="00191DE1"/>
    <w:rsid w:val="001B630C"/>
    <w:rsid w:val="001B671D"/>
    <w:rsid w:val="001B7772"/>
    <w:rsid w:val="001D4ABC"/>
    <w:rsid w:val="001E2CC6"/>
    <w:rsid w:val="0021276E"/>
    <w:rsid w:val="00224174"/>
    <w:rsid w:val="00235712"/>
    <w:rsid w:val="002421FD"/>
    <w:rsid w:val="00253A9A"/>
    <w:rsid w:val="002627C5"/>
    <w:rsid w:val="0027449A"/>
    <w:rsid w:val="00286823"/>
    <w:rsid w:val="002A7FAE"/>
    <w:rsid w:val="002C4022"/>
    <w:rsid w:val="002D5F77"/>
    <w:rsid w:val="002D7962"/>
    <w:rsid w:val="002E1379"/>
    <w:rsid w:val="002F790A"/>
    <w:rsid w:val="00313AE7"/>
    <w:rsid w:val="00322309"/>
    <w:rsid w:val="00327820"/>
    <w:rsid w:val="0033161E"/>
    <w:rsid w:val="0033289B"/>
    <w:rsid w:val="003413E2"/>
    <w:rsid w:val="00346F62"/>
    <w:rsid w:val="00373CF6"/>
    <w:rsid w:val="00376BC9"/>
    <w:rsid w:val="00386966"/>
    <w:rsid w:val="00395685"/>
    <w:rsid w:val="00395B62"/>
    <w:rsid w:val="003969AF"/>
    <w:rsid w:val="003A4369"/>
    <w:rsid w:val="003A4B52"/>
    <w:rsid w:val="003A5755"/>
    <w:rsid w:val="003C3B21"/>
    <w:rsid w:val="003C5CA9"/>
    <w:rsid w:val="003E05B1"/>
    <w:rsid w:val="00410E40"/>
    <w:rsid w:val="00417ADE"/>
    <w:rsid w:val="004220B2"/>
    <w:rsid w:val="00432BB1"/>
    <w:rsid w:val="00435AC7"/>
    <w:rsid w:val="004471F8"/>
    <w:rsid w:val="00456233"/>
    <w:rsid w:val="00462870"/>
    <w:rsid w:val="00463599"/>
    <w:rsid w:val="00464C64"/>
    <w:rsid w:val="00476B6D"/>
    <w:rsid w:val="00481AEE"/>
    <w:rsid w:val="004933A7"/>
    <w:rsid w:val="004A1CDE"/>
    <w:rsid w:val="00501120"/>
    <w:rsid w:val="00505E46"/>
    <w:rsid w:val="00511C98"/>
    <w:rsid w:val="0052595A"/>
    <w:rsid w:val="0052628D"/>
    <w:rsid w:val="00532293"/>
    <w:rsid w:val="005325D7"/>
    <w:rsid w:val="00541E0B"/>
    <w:rsid w:val="00553E82"/>
    <w:rsid w:val="005540E5"/>
    <w:rsid w:val="00554928"/>
    <w:rsid w:val="00561E6C"/>
    <w:rsid w:val="00563847"/>
    <w:rsid w:val="00577C38"/>
    <w:rsid w:val="005965E7"/>
    <w:rsid w:val="005A468B"/>
    <w:rsid w:val="005B3DD5"/>
    <w:rsid w:val="005D09EA"/>
    <w:rsid w:val="005D598F"/>
    <w:rsid w:val="005E0892"/>
    <w:rsid w:val="005E5B48"/>
    <w:rsid w:val="005E767A"/>
    <w:rsid w:val="00611826"/>
    <w:rsid w:val="0061393C"/>
    <w:rsid w:val="00616C6C"/>
    <w:rsid w:val="00624C55"/>
    <w:rsid w:val="00626B98"/>
    <w:rsid w:val="00633C5B"/>
    <w:rsid w:val="0063502D"/>
    <w:rsid w:val="00637FB4"/>
    <w:rsid w:val="006406CF"/>
    <w:rsid w:val="00643595"/>
    <w:rsid w:val="00644666"/>
    <w:rsid w:val="0066022F"/>
    <w:rsid w:val="0066264E"/>
    <w:rsid w:val="0066472A"/>
    <w:rsid w:val="0067362C"/>
    <w:rsid w:val="00674E45"/>
    <w:rsid w:val="0068340E"/>
    <w:rsid w:val="006B13BE"/>
    <w:rsid w:val="006D79E5"/>
    <w:rsid w:val="006E46F3"/>
    <w:rsid w:val="006F0AE3"/>
    <w:rsid w:val="006F23F9"/>
    <w:rsid w:val="006F5B97"/>
    <w:rsid w:val="00707C1F"/>
    <w:rsid w:val="00741D60"/>
    <w:rsid w:val="00743DEC"/>
    <w:rsid w:val="0075518C"/>
    <w:rsid w:val="00770E79"/>
    <w:rsid w:val="00783C5E"/>
    <w:rsid w:val="00785E1B"/>
    <w:rsid w:val="007A03A1"/>
    <w:rsid w:val="007A5EBD"/>
    <w:rsid w:val="007B04B0"/>
    <w:rsid w:val="007C0B8F"/>
    <w:rsid w:val="007C4C08"/>
    <w:rsid w:val="007D49EF"/>
    <w:rsid w:val="007D644C"/>
    <w:rsid w:val="007E1429"/>
    <w:rsid w:val="007E20CB"/>
    <w:rsid w:val="008016D8"/>
    <w:rsid w:val="008058CB"/>
    <w:rsid w:val="00805979"/>
    <w:rsid w:val="00810213"/>
    <w:rsid w:val="00811919"/>
    <w:rsid w:val="00820D14"/>
    <w:rsid w:val="008227AB"/>
    <w:rsid w:val="00830128"/>
    <w:rsid w:val="00834AE5"/>
    <w:rsid w:val="00837EA9"/>
    <w:rsid w:val="00847DB2"/>
    <w:rsid w:val="008514D1"/>
    <w:rsid w:val="00867151"/>
    <w:rsid w:val="0087238D"/>
    <w:rsid w:val="00886D7A"/>
    <w:rsid w:val="00890136"/>
    <w:rsid w:val="00890DAC"/>
    <w:rsid w:val="008919D0"/>
    <w:rsid w:val="00896DF8"/>
    <w:rsid w:val="008A1105"/>
    <w:rsid w:val="008A5CC3"/>
    <w:rsid w:val="008B076E"/>
    <w:rsid w:val="008B77DF"/>
    <w:rsid w:val="008C4967"/>
    <w:rsid w:val="008E2F62"/>
    <w:rsid w:val="008F1F19"/>
    <w:rsid w:val="00907027"/>
    <w:rsid w:val="00913568"/>
    <w:rsid w:val="00945AE2"/>
    <w:rsid w:val="00946134"/>
    <w:rsid w:val="00960799"/>
    <w:rsid w:val="00991769"/>
    <w:rsid w:val="009A681C"/>
    <w:rsid w:val="009B1F2C"/>
    <w:rsid w:val="009B26AA"/>
    <w:rsid w:val="009B2703"/>
    <w:rsid w:val="009C4806"/>
    <w:rsid w:val="009C4BA7"/>
    <w:rsid w:val="009D553F"/>
    <w:rsid w:val="00A17496"/>
    <w:rsid w:val="00A2269A"/>
    <w:rsid w:val="00A233EA"/>
    <w:rsid w:val="00A271F0"/>
    <w:rsid w:val="00A31761"/>
    <w:rsid w:val="00A40509"/>
    <w:rsid w:val="00A464B5"/>
    <w:rsid w:val="00A561AB"/>
    <w:rsid w:val="00A63C8D"/>
    <w:rsid w:val="00A67294"/>
    <w:rsid w:val="00AC4AE8"/>
    <w:rsid w:val="00AE5C0E"/>
    <w:rsid w:val="00B020B3"/>
    <w:rsid w:val="00B04C51"/>
    <w:rsid w:val="00B103FB"/>
    <w:rsid w:val="00B224E0"/>
    <w:rsid w:val="00B314A4"/>
    <w:rsid w:val="00B40B15"/>
    <w:rsid w:val="00B4580C"/>
    <w:rsid w:val="00B52385"/>
    <w:rsid w:val="00B81704"/>
    <w:rsid w:val="00B82E5B"/>
    <w:rsid w:val="00B8598A"/>
    <w:rsid w:val="00B86399"/>
    <w:rsid w:val="00B969FF"/>
    <w:rsid w:val="00B97CD9"/>
    <w:rsid w:val="00BA35AA"/>
    <w:rsid w:val="00BA7FA3"/>
    <w:rsid w:val="00BB4C45"/>
    <w:rsid w:val="00BC0EB7"/>
    <w:rsid w:val="00BC3DD1"/>
    <w:rsid w:val="00BD006F"/>
    <w:rsid w:val="00BD6DDA"/>
    <w:rsid w:val="00BE42C6"/>
    <w:rsid w:val="00C11E28"/>
    <w:rsid w:val="00C15239"/>
    <w:rsid w:val="00C228AB"/>
    <w:rsid w:val="00C30AE3"/>
    <w:rsid w:val="00C5780D"/>
    <w:rsid w:val="00C71544"/>
    <w:rsid w:val="00C80E9C"/>
    <w:rsid w:val="00CA2EBF"/>
    <w:rsid w:val="00CA6F29"/>
    <w:rsid w:val="00CA7EBE"/>
    <w:rsid w:val="00CB0A58"/>
    <w:rsid w:val="00CC2FEA"/>
    <w:rsid w:val="00CC4000"/>
    <w:rsid w:val="00CC63C3"/>
    <w:rsid w:val="00CC67E9"/>
    <w:rsid w:val="00CF4314"/>
    <w:rsid w:val="00CF77C6"/>
    <w:rsid w:val="00D02469"/>
    <w:rsid w:val="00D05B43"/>
    <w:rsid w:val="00D06394"/>
    <w:rsid w:val="00D16EFE"/>
    <w:rsid w:val="00D33121"/>
    <w:rsid w:val="00D36E82"/>
    <w:rsid w:val="00D40884"/>
    <w:rsid w:val="00D421B0"/>
    <w:rsid w:val="00D45367"/>
    <w:rsid w:val="00D50AA0"/>
    <w:rsid w:val="00D754ED"/>
    <w:rsid w:val="00D824DF"/>
    <w:rsid w:val="00D91FA3"/>
    <w:rsid w:val="00DA1433"/>
    <w:rsid w:val="00DA609E"/>
    <w:rsid w:val="00DB059E"/>
    <w:rsid w:val="00DC67FC"/>
    <w:rsid w:val="00DD51C7"/>
    <w:rsid w:val="00DF0903"/>
    <w:rsid w:val="00E00AB4"/>
    <w:rsid w:val="00E043CD"/>
    <w:rsid w:val="00E142AE"/>
    <w:rsid w:val="00E14D0D"/>
    <w:rsid w:val="00E2651E"/>
    <w:rsid w:val="00E515CB"/>
    <w:rsid w:val="00E5235A"/>
    <w:rsid w:val="00E52F30"/>
    <w:rsid w:val="00E600DA"/>
    <w:rsid w:val="00E65B9D"/>
    <w:rsid w:val="00E67668"/>
    <w:rsid w:val="00E87E63"/>
    <w:rsid w:val="00E96566"/>
    <w:rsid w:val="00E9675A"/>
    <w:rsid w:val="00EA6372"/>
    <w:rsid w:val="00EA6CE6"/>
    <w:rsid w:val="00EB0449"/>
    <w:rsid w:val="00EB1733"/>
    <w:rsid w:val="00EC0ED6"/>
    <w:rsid w:val="00EC1E55"/>
    <w:rsid w:val="00EE4347"/>
    <w:rsid w:val="00EF5FC2"/>
    <w:rsid w:val="00F01C06"/>
    <w:rsid w:val="00F05194"/>
    <w:rsid w:val="00F17D79"/>
    <w:rsid w:val="00F20790"/>
    <w:rsid w:val="00F50145"/>
    <w:rsid w:val="00F6705B"/>
    <w:rsid w:val="00F778A0"/>
    <w:rsid w:val="00F7790B"/>
    <w:rsid w:val="00F950CF"/>
    <w:rsid w:val="00FA3664"/>
    <w:rsid w:val="00FB2FC7"/>
    <w:rsid w:val="00FB4649"/>
    <w:rsid w:val="00FC1AF0"/>
    <w:rsid w:val="00FD0FB6"/>
    <w:rsid w:val="00FD527F"/>
    <w:rsid w:val="00FD7D6C"/>
    <w:rsid w:val="00FE0D1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35EF7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Neue Light" w:eastAsia="ＭＳ 明朝" w:hAnsi="Helvetica Neue Light" w:cs="Arial"/>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314"/>
    <w:rPr>
      <w:rFonts w:ascii="Calibri" w:eastAsia="Times New Roman" w:hAnsi="Calibri" w:cs="Times New Roman"/>
      <w:sz w:val="22"/>
      <w:szCs w:val="24"/>
      <w:lang w:eastAsia="en-AU"/>
    </w:rPr>
  </w:style>
  <w:style w:type="paragraph" w:styleId="Heading1">
    <w:name w:val="heading 1"/>
    <w:basedOn w:val="Normal"/>
    <w:next w:val="Normal"/>
    <w:link w:val="Heading1Char"/>
    <w:uiPriority w:val="9"/>
    <w:qFormat/>
    <w:rsid w:val="00145256"/>
    <w:pPr>
      <w:spacing w:before="240"/>
      <w:outlineLvl w:val="0"/>
    </w:pPr>
    <w:rPr>
      <w:b/>
      <w:sz w:val="28"/>
      <w:szCs w:val="28"/>
    </w:rPr>
  </w:style>
  <w:style w:type="paragraph" w:styleId="Heading2">
    <w:name w:val="heading 2"/>
    <w:basedOn w:val="Normal"/>
    <w:next w:val="Normal"/>
    <w:link w:val="Heading2Char"/>
    <w:uiPriority w:val="9"/>
    <w:unhideWhenUsed/>
    <w:qFormat/>
    <w:rsid w:val="00FB4649"/>
    <w:pPr>
      <w:spacing w:before="240"/>
      <w:outlineLvl w:val="1"/>
    </w:pPr>
    <w:rPr>
      <w:b/>
      <w:sz w:val="24"/>
    </w:rPr>
  </w:style>
  <w:style w:type="paragraph" w:styleId="Heading3">
    <w:name w:val="heading 3"/>
    <w:basedOn w:val="Normal"/>
    <w:next w:val="Normal"/>
    <w:link w:val="Heading3Char"/>
    <w:uiPriority w:val="9"/>
    <w:unhideWhenUsed/>
    <w:qFormat/>
    <w:rsid w:val="00A2269A"/>
    <w:pPr>
      <w:spacing w:before="120"/>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19D0"/>
    <w:rPr>
      <w:rFonts w:ascii="Lucida Grande" w:hAnsi="Lucida Grande"/>
      <w:sz w:val="18"/>
      <w:szCs w:val="18"/>
    </w:rPr>
  </w:style>
  <w:style w:type="character" w:customStyle="1" w:styleId="BalloonTextChar">
    <w:name w:val="Balloon Text Char"/>
    <w:link w:val="BalloonText"/>
    <w:uiPriority w:val="99"/>
    <w:semiHidden/>
    <w:rsid w:val="008919D0"/>
    <w:rPr>
      <w:rFonts w:ascii="Lucida Grande" w:eastAsia="Times New Roman" w:hAnsi="Lucida Grande" w:cs="Times New Roman"/>
      <w:sz w:val="18"/>
      <w:szCs w:val="18"/>
      <w:lang w:val="en-AU" w:eastAsia="en-AU"/>
    </w:rPr>
  </w:style>
  <w:style w:type="paragraph" w:styleId="Header">
    <w:name w:val="header"/>
    <w:basedOn w:val="Normal"/>
    <w:link w:val="HeaderChar"/>
    <w:uiPriority w:val="99"/>
    <w:unhideWhenUsed/>
    <w:rsid w:val="008919D0"/>
    <w:pPr>
      <w:tabs>
        <w:tab w:val="center" w:pos="4320"/>
        <w:tab w:val="right" w:pos="8640"/>
      </w:tabs>
    </w:pPr>
  </w:style>
  <w:style w:type="character" w:customStyle="1" w:styleId="HeaderChar">
    <w:name w:val="Header Char"/>
    <w:link w:val="Header"/>
    <w:uiPriority w:val="99"/>
    <w:rsid w:val="008919D0"/>
    <w:rPr>
      <w:rFonts w:ascii="Times New Roman" w:eastAsia="Times New Roman" w:hAnsi="Times New Roman" w:cs="Times New Roman"/>
      <w:sz w:val="24"/>
      <w:szCs w:val="24"/>
      <w:lang w:val="en-AU" w:eastAsia="en-AU"/>
    </w:rPr>
  </w:style>
  <w:style w:type="paragraph" w:styleId="Footer">
    <w:name w:val="footer"/>
    <w:basedOn w:val="Normal"/>
    <w:link w:val="FooterChar"/>
    <w:uiPriority w:val="99"/>
    <w:unhideWhenUsed/>
    <w:rsid w:val="008919D0"/>
    <w:pPr>
      <w:tabs>
        <w:tab w:val="center" w:pos="4320"/>
        <w:tab w:val="right" w:pos="8640"/>
      </w:tabs>
    </w:pPr>
  </w:style>
  <w:style w:type="character" w:customStyle="1" w:styleId="FooterChar">
    <w:name w:val="Footer Char"/>
    <w:link w:val="Footer"/>
    <w:uiPriority w:val="99"/>
    <w:rsid w:val="008919D0"/>
    <w:rPr>
      <w:rFonts w:ascii="Times New Roman" w:eastAsia="Times New Roman" w:hAnsi="Times New Roman" w:cs="Times New Roman"/>
      <w:sz w:val="24"/>
      <w:szCs w:val="24"/>
      <w:lang w:val="en-AU" w:eastAsia="en-AU"/>
    </w:rPr>
  </w:style>
  <w:style w:type="character" w:customStyle="1" w:styleId="Heading1Char">
    <w:name w:val="Heading 1 Char"/>
    <w:link w:val="Heading1"/>
    <w:uiPriority w:val="9"/>
    <w:rsid w:val="00145256"/>
    <w:rPr>
      <w:rFonts w:ascii="Calibri" w:eastAsia="Times New Roman" w:hAnsi="Calibri" w:cs="Times New Roman"/>
      <w:b/>
      <w:sz w:val="28"/>
      <w:szCs w:val="28"/>
      <w:lang w:eastAsia="en-AU"/>
    </w:rPr>
  </w:style>
  <w:style w:type="character" w:customStyle="1" w:styleId="Heading2Char">
    <w:name w:val="Heading 2 Char"/>
    <w:link w:val="Heading2"/>
    <w:uiPriority w:val="9"/>
    <w:rsid w:val="00FB4649"/>
    <w:rPr>
      <w:rFonts w:ascii="Calibri" w:eastAsia="Times New Roman" w:hAnsi="Calibri" w:cs="Times New Roman"/>
      <w:b/>
      <w:sz w:val="24"/>
      <w:szCs w:val="24"/>
      <w:lang w:eastAsia="en-AU"/>
    </w:rPr>
  </w:style>
  <w:style w:type="character" w:customStyle="1" w:styleId="Heading3Char">
    <w:name w:val="Heading 3 Char"/>
    <w:link w:val="Heading3"/>
    <w:uiPriority w:val="9"/>
    <w:rsid w:val="00A2269A"/>
    <w:rPr>
      <w:rFonts w:ascii="Calibri" w:eastAsia="Times New Roman" w:hAnsi="Calibri" w:cs="Times New Roman"/>
      <w:b/>
      <w:sz w:val="22"/>
      <w:szCs w:val="22"/>
      <w:lang w:eastAsia="en-AU"/>
    </w:rPr>
  </w:style>
  <w:style w:type="paragraph" w:styleId="TOCHeading">
    <w:name w:val="TOC Heading"/>
    <w:basedOn w:val="Heading1"/>
    <w:next w:val="Normal"/>
    <w:uiPriority w:val="39"/>
    <w:unhideWhenUsed/>
    <w:qFormat/>
    <w:rsid w:val="00224174"/>
    <w:pPr>
      <w:keepNext/>
      <w:keepLines/>
      <w:spacing w:before="480" w:line="276" w:lineRule="auto"/>
      <w:outlineLvl w:val="9"/>
    </w:pPr>
    <w:rPr>
      <w:rFonts w:eastAsia="ＭＳ ゴシック"/>
      <w:bCs/>
      <w:color w:val="365F91"/>
      <w:lang w:val="en-US" w:eastAsia="en-US"/>
    </w:rPr>
  </w:style>
  <w:style w:type="paragraph" w:styleId="TOC3">
    <w:name w:val="toc 3"/>
    <w:basedOn w:val="Normal"/>
    <w:next w:val="Normal"/>
    <w:autoRedefine/>
    <w:uiPriority w:val="39"/>
    <w:unhideWhenUsed/>
    <w:rsid w:val="00224174"/>
    <w:pPr>
      <w:ind w:left="220"/>
    </w:pPr>
    <w:rPr>
      <w:rFonts w:asciiTheme="minorHAnsi" w:hAnsiTheme="minorHAnsi"/>
      <w:i/>
      <w:szCs w:val="22"/>
    </w:rPr>
  </w:style>
  <w:style w:type="paragraph" w:styleId="TOC1">
    <w:name w:val="toc 1"/>
    <w:basedOn w:val="Normal"/>
    <w:next w:val="Normal"/>
    <w:autoRedefine/>
    <w:uiPriority w:val="39"/>
    <w:unhideWhenUsed/>
    <w:rsid w:val="00F20790"/>
    <w:pPr>
      <w:spacing w:before="120"/>
    </w:pPr>
    <w:rPr>
      <w:rFonts w:asciiTheme="majorHAnsi" w:hAnsiTheme="majorHAnsi"/>
      <w:b/>
      <w:color w:val="548DD4"/>
      <w:sz w:val="24"/>
    </w:rPr>
  </w:style>
  <w:style w:type="paragraph" w:styleId="TOC2">
    <w:name w:val="toc 2"/>
    <w:basedOn w:val="Normal"/>
    <w:next w:val="Normal"/>
    <w:autoRedefine/>
    <w:uiPriority w:val="39"/>
    <w:unhideWhenUsed/>
    <w:rsid w:val="00224174"/>
    <w:rPr>
      <w:rFonts w:asciiTheme="minorHAnsi" w:hAnsiTheme="minorHAnsi"/>
      <w:szCs w:val="22"/>
    </w:rPr>
  </w:style>
  <w:style w:type="paragraph" w:styleId="TOC4">
    <w:name w:val="toc 4"/>
    <w:basedOn w:val="Normal"/>
    <w:next w:val="Normal"/>
    <w:autoRedefine/>
    <w:uiPriority w:val="39"/>
    <w:unhideWhenUsed/>
    <w:rsid w:val="00224174"/>
    <w:pPr>
      <w:pBdr>
        <w:between w:val="double" w:sz="6" w:space="0" w:color="auto"/>
      </w:pBdr>
      <w:ind w:left="440"/>
    </w:pPr>
    <w:rPr>
      <w:rFonts w:asciiTheme="minorHAnsi" w:hAnsiTheme="minorHAnsi"/>
      <w:sz w:val="20"/>
      <w:szCs w:val="20"/>
    </w:rPr>
  </w:style>
  <w:style w:type="paragraph" w:styleId="TOC5">
    <w:name w:val="toc 5"/>
    <w:basedOn w:val="Normal"/>
    <w:next w:val="Normal"/>
    <w:autoRedefine/>
    <w:uiPriority w:val="39"/>
    <w:unhideWhenUsed/>
    <w:rsid w:val="00224174"/>
    <w:pPr>
      <w:pBdr>
        <w:between w:val="double" w:sz="6" w:space="0" w:color="auto"/>
      </w:pBdr>
      <w:ind w:left="660"/>
    </w:pPr>
    <w:rPr>
      <w:rFonts w:asciiTheme="minorHAnsi" w:hAnsiTheme="minorHAnsi"/>
      <w:sz w:val="20"/>
      <w:szCs w:val="20"/>
    </w:rPr>
  </w:style>
  <w:style w:type="paragraph" w:styleId="TOC6">
    <w:name w:val="toc 6"/>
    <w:basedOn w:val="Normal"/>
    <w:next w:val="Normal"/>
    <w:autoRedefine/>
    <w:uiPriority w:val="39"/>
    <w:unhideWhenUsed/>
    <w:rsid w:val="00224174"/>
    <w:pPr>
      <w:pBdr>
        <w:between w:val="double" w:sz="6" w:space="0" w:color="auto"/>
      </w:pBdr>
      <w:ind w:left="880"/>
    </w:pPr>
    <w:rPr>
      <w:rFonts w:asciiTheme="minorHAnsi" w:hAnsiTheme="minorHAnsi"/>
      <w:sz w:val="20"/>
      <w:szCs w:val="20"/>
    </w:rPr>
  </w:style>
  <w:style w:type="paragraph" w:styleId="TOC7">
    <w:name w:val="toc 7"/>
    <w:basedOn w:val="Normal"/>
    <w:next w:val="Normal"/>
    <w:autoRedefine/>
    <w:uiPriority w:val="39"/>
    <w:unhideWhenUsed/>
    <w:rsid w:val="00224174"/>
    <w:pPr>
      <w:pBdr>
        <w:between w:val="double" w:sz="6" w:space="0" w:color="auto"/>
      </w:pBdr>
      <w:ind w:left="1100"/>
    </w:pPr>
    <w:rPr>
      <w:rFonts w:asciiTheme="minorHAnsi" w:hAnsiTheme="minorHAnsi"/>
      <w:sz w:val="20"/>
      <w:szCs w:val="20"/>
    </w:rPr>
  </w:style>
  <w:style w:type="paragraph" w:styleId="TOC8">
    <w:name w:val="toc 8"/>
    <w:basedOn w:val="Normal"/>
    <w:next w:val="Normal"/>
    <w:autoRedefine/>
    <w:uiPriority w:val="39"/>
    <w:unhideWhenUsed/>
    <w:rsid w:val="00224174"/>
    <w:pPr>
      <w:pBdr>
        <w:between w:val="double" w:sz="6" w:space="0" w:color="auto"/>
      </w:pBdr>
      <w:ind w:left="1320"/>
    </w:pPr>
    <w:rPr>
      <w:rFonts w:asciiTheme="minorHAnsi" w:hAnsiTheme="minorHAnsi"/>
      <w:sz w:val="20"/>
      <w:szCs w:val="20"/>
    </w:rPr>
  </w:style>
  <w:style w:type="paragraph" w:styleId="TOC9">
    <w:name w:val="toc 9"/>
    <w:basedOn w:val="Normal"/>
    <w:next w:val="Normal"/>
    <w:autoRedefine/>
    <w:uiPriority w:val="39"/>
    <w:unhideWhenUsed/>
    <w:rsid w:val="00224174"/>
    <w:pPr>
      <w:pBdr>
        <w:between w:val="double" w:sz="6" w:space="0" w:color="auto"/>
      </w:pBdr>
      <w:ind w:left="1540"/>
    </w:pPr>
    <w:rPr>
      <w:rFonts w:asciiTheme="minorHAnsi" w:hAnsiTheme="minorHAnsi"/>
      <w:sz w:val="20"/>
      <w:szCs w:val="20"/>
    </w:rPr>
  </w:style>
  <w:style w:type="table" w:styleId="TableGrid">
    <w:name w:val="Table Grid"/>
    <w:basedOn w:val="TableNormal"/>
    <w:uiPriority w:val="59"/>
    <w:rsid w:val="00F207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6022F"/>
    <w:pPr>
      <w:ind w:left="720"/>
      <w:contextualSpacing/>
    </w:pPr>
  </w:style>
  <w:style w:type="character" w:styleId="Hyperlink">
    <w:name w:val="Hyperlink"/>
    <w:uiPriority w:val="99"/>
    <w:unhideWhenUsed/>
    <w:rsid w:val="001016EC"/>
    <w:rPr>
      <w:color w:val="0000FF"/>
      <w:u w:val="single"/>
    </w:rPr>
  </w:style>
  <w:style w:type="paragraph" w:styleId="DocumentMap">
    <w:name w:val="Document Map"/>
    <w:basedOn w:val="Normal"/>
    <w:link w:val="DocumentMapChar"/>
    <w:uiPriority w:val="99"/>
    <w:semiHidden/>
    <w:unhideWhenUsed/>
    <w:rsid w:val="00FE0D11"/>
    <w:rPr>
      <w:rFonts w:ascii="Lucida Grande" w:hAnsi="Lucida Grande" w:cs="Lucida Grande"/>
    </w:rPr>
  </w:style>
  <w:style w:type="character" w:customStyle="1" w:styleId="DocumentMapChar">
    <w:name w:val="Document Map Char"/>
    <w:link w:val="DocumentMap"/>
    <w:uiPriority w:val="99"/>
    <w:semiHidden/>
    <w:rsid w:val="00FE0D11"/>
    <w:rPr>
      <w:rFonts w:ascii="Lucida Grande" w:eastAsia="Times New Roman" w:hAnsi="Lucida Grande" w:cs="Lucida Grande"/>
      <w:sz w:val="24"/>
      <w:szCs w:val="24"/>
      <w:lang w:eastAsia="en-AU"/>
    </w:rPr>
  </w:style>
  <w:style w:type="paragraph" w:styleId="Title">
    <w:name w:val="Title"/>
    <w:basedOn w:val="Normal"/>
    <w:next w:val="Normal"/>
    <w:link w:val="TitleChar"/>
    <w:uiPriority w:val="10"/>
    <w:qFormat/>
    <w:rsid w:val="00B969FF"/>
    <w:pPr>
      <w:spacing w:before="240" w:after="60"/>
      <w:jc w:val="center"/>
      <w:outlineLvl w:val="0"/>
    </w:pPr>
    <w:rPr>
      <w:rFonts w:eastAsia="ＭＳ ゴシック"/>
      <w:b/>
      <w:bCs/>
      <w:kern w:val="28"/>
      <w:sz w:val="32"/>
      <w:szCs w:val="32"/>
    </w:rPr>
  </w:style>
  <w:style w:type="character" w:customStyle="1" w:styleId="TitleChar">
    <w:name w:val="Title Char"/>
    <w:link w:val="Title"/>
    <w:uiPriority w:val="10"/>
    <w:rsid w:val="00B969FF"/>
    <w:rPr>
      <w:rFonts w:ascii="Calibri" w:eastAsia="ＭＳ ゴシック" w:hAnsi="Calibri" w:cs="Times New Roman"/>
      <w:b/>
      <w:bCs/>
      <w:kern w:val="28"/>
      <w:sz w:val="32"/>
      <w:szCs w:val="32"/>
      <w:lang w:eastAsia="en-AU"/>
    </w:rPr>
  </w:style>
  <w:style w:type="paragraph" w:styleId="Index1">
    <w:name w:val="index 1"/>
    <w:basedOn w:val="Normal"/>
    <w:next w:val="Normal"/>
    <w:autoRedefine/>
    <w:uiPriority w:val="99"/>
    <w:unhideWhenUsed/>
    <w:rsid w:val="0017441D"/>
    <w:pPr>
      <w:ind w:left="220" w:hanging="220"/>
    </w:pPr>
  </w:style>
  <w:style w:type="paragraph" w:styleId="Index2">
    <w:name w:val="index 2"/>
    <w:basedOn w:val="Normal"/>
    <w:next w:val="Normal"/>
    <w:autoRedefine/>
    <w:uiPriority w:val="99"/>
    <w:unhideWhenUsed/>
    <w:rsid w:val="0017441D"/>
    <w:pPr>
      <w:ind w:left="440" w:hanging="220"/>
    </w:pPr>
  </w:style>
  <w:style w:type="paragraph" w:styleId="Index3">
    <w:name w:val="index 3"/>
    <w:basedOn w:val="Normal"/>
    <w:next w:val="Normal"/>
    <w:autoRedefine/>
    <w:uiPriority w:val="99"/>
    <w:unhideWhenUsed/>
    <w:rsid w:val="0017441D"/>
    <w:pPr>
      <w:ind w:left="660" w:hanging="220"/>
    </w:pPr>
  </w:style>
  <w:style w:type="paragraph" w:styleId="Index4">
    <w:name w:val="index 4"/>
    <w:basedOn w:val="Normal"/>
    <w:next w:val="Normal"/>
    <w:autoRedefine/>
    <w:uiPriority w:val="99"/>
    <w:unhideWhenUsed/>
    <w:rsid w:val="0017441D"/>
    <w:pPr>
      <w:ind w:left="880" w:hanging="220"/>
    </w:pPr>
  </w:style>
  <w:style w:type="paragraph" w:styleId="Index5">
    <w:name w:val="index 5"/>
    <w:basedOn w:val="Normal"/>
    <w:next w:val="Normal"/>
    <w:autoRedefine/>
    <w:uiPriority w:val="99"/>
    <w:unhideWhenUsed/>
    <w:rsid w:val="0017441D"/>
    <w:pPr>
      <w:ind w:left="1100" w:hanging="220"/>
    </w:pPr>
  </w:style>
  <w:style w:type="paragraph" w:styleId="Index6">
    <w:name w:val="index 6"/>
    <w:basedOn w:val="Normal"/>
    <w:next w:val="Normal"/>
    <w:autoRedefine/>
    <w:uiPriority w:val="99"/>
    <w:unhideWhenUsed/>
    <w:rsid w:val="0017441D"/>
    <w:pPr>
      <w:ind w:left="1320" w:hanging="220"/>
    </w:pPr>
  </w:style>
  <w:style w:type="paragraph" w:styleId="Index7">
    <w:name w:val="index 7"/>
    <w:basedOn w:val="Normal"/>
    <w:next w:val="Normal"/>
    <w:autoRedefine/>
    <w:uiPriority w:val="99"/>
    <w:unhideWhenUsed/>
    <w:rsid w:val="0017441D"/>
    <w:pPr>
      <w:ind w:left="1540" w:hanging="220"/>
    </w:pPr>
  </w:style>
  <w:style w:type="paragraph" w:styleId="Index8">
    <w:name w:val="index 8"/>
    <w:basedOn w:val="Normal"/>
    <w:next w:val="Normal"/>
    <w:autoRedefine/>
    <w:uiPriority w:val="99"/>
    <w:unhideWhenUsed/>
    <w:rsid w:val="0017441D"/>
    <w:pPr>
      <w:ind w:left="1760" w:hanging="220"/>
    </w:pPr>
  </w:style>
  <w:style w:type="paragraph" w:styleId="Index9">
    <w:name w:val="index 9"/>
    <w:basedOn w:val="Normal"/>
    <w:next w:val="Normal"/>
    <w:autoRedefine/>
    <w:uiPriority w:val="99"/>
    <w:unhideWhenUsed/>
    <w:rsid w:val="0017441D"/>
    <w:pPr>
      <w:ind w:left="1980" w:hanging="220"/>
    </w:pPr>
  </w:style>
  <w:style w:type="paragraph" w:styleId="IndexHeading">
    <w:name w:val="index heading"/>
    <w:basedOn w:val="Normal"/>
    <w:next w:val="Index1"/>
    <w:uiPriority w:val="99"/>
    <w:unhideWhenUsed/>
    <w:rsid w:val="0017441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Neue Light" w:eastAsia="ＭＳ 明朝" w:hAnsi="Helvetica Neue Light" w:cs="Arial"/>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314"/>
    <w:rPr>
      <w:rFonts w:ascii="Calibri" w:eastAsia="Times New Roman" w:hAnsi="Calibri" w:cs="Times New Roman"/>
      <w:sz w:val="22"/>
      <w:szCs w:val="24"/>
      <w:lang w:eastAsia="en-AU"/>
    </w:rPr>
  </w:style>
  <w:style w:type="paragraph" w:styleId="Heading1">
    <w:name w:val="heading 1"/>
    <w:basedOn w:val="Normal"/>
    <w:next w:val="Normal"/>
    <w:link w:val="Heading1Char"/>
    <w:uiPriority w:val="9"/>
    <w:qFormat/>
    <w:rsid w:val="00145256"/>
    <w:pPr>
      <w:spacing w:before="240"/>
      <w:outlineLvl w:val="0"/>
    </w:pPr>
    <w:rPr>
      <w:b/>
      <w:sz w:val="28"/>
      <w:szCs w:val="28"/>
    </w:rPr>
  </w:style>
  <w:style w:type="paragraph" w:styleId="Heading2">
    <w:name w:val="heading 2"/>
    <w:basedOn w:val="Normal"/>
    <w:next w:val="Normal"/>
    <w:link w:val="Heading2Char"/>
    <w:uiPriority w:val="9"/>
    <w:unhideWhenUsed/>
    <w:qFormat/>
    <w:rsid w:val="00FB4649"/>
    <w:pPr>
      <w:spacing w:before="240"/>
      <w:outlineLvl w:val="1"/>
    </w:pPr>
    <w:rPr>
      <w:b/>
      <w:sz w:val="24"/>
    </w:rPr>
  </w:style>
  <w:style w:type="paragraph" w:styleId="Heading3">
    <w:name w:val="heading 3"/>
    <w:basedOn w:val="Normal"/>
    <w:next w:val="Normal"/>
    <w:link w:val="Heading3Char"/>
    <w:uiPriority w:val="9"/>
    <w:unhideWhenUsed/>
    <w:qFormat/>
    <w:rsid w:val="00A2269A"/>
    <w:pPr>
      <w:spacing w:before="120"/>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19D0"/>
    <w:rPr>
      <w:rFonts w:ascii="Lucida Grande" w:hAnsi="Lucida Grande"/>
      <w:sz w:val="18"/>
      <w:szCs w:val="18"/>
    </w:rPr>
  </w:style>
  <w:style w:type="character" w:customStyle="1" w:styleId="BalloonTextChar">
    <w:name w:val="Balloon Text Char"/>
    <w:link w:val="BalloonText"/>
    <w:uiPriority w:val="99"/>
    <w:semiHidden/>
    <w:rsid w:val="008919D0"/>
    <w:rPr>
      <w:rFonts w:ascii="Lucida Grande" w:eastAsia="Times New Roman" w:hAnsi="Lucida Grande" w:cs="Times New Roman"/>
      <w:sz w:val="18"/>
      <w:szCs w:val="18"/>
      <w:lang w:val="en-AU" w:eastAsia="en-AU"/>
    </w:rPr>
  </w:style>
  <w:style w:type="paragraph" w:styleId="Header">
    <w:name w:val="header"/>
    <w:basedOn w:val="Normal"/>
    <w:link w:val="HeaderChar"/>
    <w:uiPriority w:val="99"/>
    <w:unhideWhenUsed/>
    <w:rsid w:val="008919D0"/>
    <w:pPr>
      <w:tabs>
        <w:tab w:val="center" w:pos="4320"/>
        <w:tab w:val="right" w:pos="8640"/>
      </w:tabs>
    </w:pPr>
  </w:style>
  <w:style w:type="character" w:customStyle="1" w:styleId="HeaderChar">
    <w:name w:val="Header Char"/>
    <w:link w:val="Header"/>
    <w:uiPriority w:val="99"/>
    <w:rsid w:val="008919D0"/>
    <w:rPr>
      <w:rFonts w:ascii="Times New Roman" w:eastAsia="Times New Roman" w:hAnsi="Times New Roman" w:cs="Times New Roman"/>
      <w:sz w:val="24"/>
      <w:szCs w:val="24"/>
      <w:lang w:val="en-AU" w:eastAsia="en-AU"/>
    </w:rPr>
  </w:style>
  <w:style w:type="paragraph" w:styleId="Footer">
    <w:name w:val="footer"/>
    <w:basedOn w:val="Normal"/>
    <w:link w:val="FooterChar"/>
    <w:uiPriority w:val="99"/>
    <w:unhideWhenUsed/>
    <w:rsid w:val="008919D0"/>
    <w:pPr>
      <w:tabs>
        <w:tab w:val="center" w:pos="4320"/>
        <w:tab w:val="right" w:pos="8640"/>
      </w:tabs>
    </w:pPr>
  </w:style>
  <w:style w:type="character" w:customStyle="1" w:styleId="FooterChar">
    <w:name w:val="Footer Char"/>
    <w:link w:val="Footer"/>
    <w:uiPriority w:val="99"/>
    <w:rsid w:val="008919D0"/>
    <w:rPr>
      <w:rFonts w:ascii="Times New Roman" w:eastAsia="Times New Roman" w:hAnsi="Times New Roman" w:cs="Times New Roman"/>
      <w:sz w:val="24"/>
      <w:szCs w:val="24"/>
      <w:lang w:val="en-AU" w:eastAsia="en-AU"/>
    </w:rPr>
  </w:style>
  <w:style w:type="character" w:customStyle="1" w:styleId="Heading1Char">
    <w:name w:val="Heading 1 Char"/>
    <w:link w:val="Heading1"/>
    <w:uiPriority w:val="9"/>
    <w:rsid w:val="00145256"/>
    <w:rPr>
      <w:rFonts w:ascii="Calibri" w:eastAsia="Times New Roman" w:hAnsi="Calibri" w:cs="Times New Roman"/>
      <w:b/>
      <w:sz w:val="28"/>
      <w:szCs w:val="28"/>
      <w:lang w:eastAsia="en-AU"/>
    </w:rPr>
  </w:style>
  <w:style w:type="character" w:customStyle="1" w:styleId="Heading2Char">
    <w:name w:val="Heading 2 Char"/>
    <w:link w:val="Heading2"/>
    <w:uiPriority w:val="9"/>
    <w:rsid w:val="00FB4649"/>
    <w:rPr>
      <w:rFonts w:ascii="Calibri" w:eastAsia="Times New Roman" w:hAnsi="Calibri" w:cs="Times New Roman"/>
      <w:b/>
      <w:sz w:val="24"/>
      <w:szCs w:val="24"/>
      <w:lang w:eastAsia="en-AU"/>
    </w:rPr>
  </w:style>
  <w:style w:type="character" w:customStyle="1" w:styleId="Heading3Char">
    <w:name w:val="Heading 3 Char"/>
    <w:link w:val="Heading3"/>
    <w:uiPriority w:val="9"/>
    <w:rsid w:val="00A2269A"/>
    <w:rPr>
      <w:rFonts w:ascii="Calibri" w:eastAsia="Times New Roman" w:hAnsi="Calibri" w:cs="Times New Roman"/>
      <w:b/>
      <w:sz w:val="22"/>
      <w:szCs w:val="22"/>
      <w:lang w:eastAsia="en-AU"/>
    </w:rPr>
  </w:style>
  <w:style w:type="paragraph" w:styleId="TOCHeading">
    <w:name w:val="TOC Heading"/>
    <w:basedOn w:val="Heading1"/>
    <w:next w:val="Normal"/>
    <w:uiPriority w:val="39"/>
    <w:unhideWhenUsed/>
    <w:qFormat/>
    <w:rsid w:val="00224174"/>
    <w:pPr>
      <w:keepNext/>
      <w:keepLines/>
      <w:spacing w:before="480" w:line="276" w:lineRule="auto"/>
      <w:outlineLvl w:val="9"/>
    </w:pPr>
    <w:rPr>
      <w:rFonts w:eastAsia="ＭＳ ゴシック"/>
      <w:bCs/>
      <w:color w:val="365F91"/>
      <w:lang w:val="en-US" w:eastAsia="en-US"/>
    </w:rPr>
  </w:style>
  <w:style w:type="paragraph" w:styleId="TOC3">
    <w:name w:val="toc 3"/>
    <w:basedOn w:val="Normal"/>
    <w:next w:val="Normal"/>
    <w:autoRedefine/>
    <w:uiPriority w:val="39"/>
    <w:unhideWhenUsed/>
    <w:rsid w:val="00224174"/>
    <w:pPr>
      <w:ind w:left="220"/>
    </w:pPr>
    <w:rPr>
      <w:rFonts w:asciiTheme="minorHAnsi" w:hAnsiTheme="minorHAnsi"/>
      <w:i/>
      <w:szCs w:val="22"/>
    </w:rPr>
  </w:style>
  <w:style w:type="paragraph" w:styleId="TOC1">
    <w:name w:val="toc 1"/>
    <w:basedOn w:val="Normal"/>
    <w:next w:val="Normal"/>
    <w:autoRedefine/>
    <w:uiPriority w:val="39"/>
    <w:unhideWhenUsed/>
    <w:rsid w:val="00F20790"/>
    <w:pPr>
      <w:spacing w:before="120"/>
    </w:pPr>
    <w:rPr>
      <w:rFonts w:asciiTheme="majorHAnsi" w:hAnsiTheme="majorHAnsi"/>
      <w:b/>
      <w:color w:val="548DD4"/>
      <w:sz w:val="24"/>
    </w:rPr>
  </w:style>
  <w:style w:type="paragraph" w:styleId="TOC2">
    <w:name w:val="toc 2"/>
    <w:basedOn w:val="Normal"/>
    <w:next w:val="Normal"/>
    <w:autoRedefine/>
    <w:uiPriority w:val="39"/>
    <w:unhideWhenUsed/>
    <w:rsid w:val="00224174"/>
    <w:rPr>
      <w:rFonts w:asciiTheme="minorHAnsi" w:hAnsiTheme="minorHAnsi"/>
      <w:szCs w:val="22"/>
    </w:rPr>
  </w:style>
  <w:style w:type="paragraph" w:styleId="TOC4">
    <w:name w:val="toc 4"/>
    <w:basedOn w:val="Normal"/>
    <w:next w:val="Normal"/>
    <w:autoRedefine/>
    <w:uiPriority w:val="39"/>
    <w:unhideWhenUsed/>
    <w:rsid w:val="00224174"/>
    <w:pPr>
      <w:pBdr>
        <w:between w:val="double" w:sz="6" w:space="0" w:color="auto"/>
      </w:pBdr>
      <w:ind w:left="440"/>
    </w:pPr>
    <w:rPr>
      <w:rFonts w:asciiTheme="minorHAnsi" w:hAnsiTheme="minorHAnsi"/>
      <w:sz w:val="20"/>
      <w:szCs w:val="20"/>
    </w:rPr>
  </w:style>
  <w:style w:type="paragraph" w:styleId="TOC5">
    <w:name w:val="toc 5"/>
    <w:basedOn w:val="Normal"/>
    <w:next w:val="Normal"/>
    <w:autoRedefine/>
    <w:uiPriority w:val="39"/>
    <w:unhideWhenUsed/>
    <w:rsid w:val="00224174"/>
    <w:pPr>
      <w:pBdr>
        <w:between w:val="double" w:sz="6" w:space="0" w:color="auto"/>
      </w:pBdr>
      <w:ind w:left="660"/>
    </w:pPr>
    <w:rPr>
      <w:rFonts w:asciiTheme="minorHAnsi" w:hAnsiTheme="minorHAnsi"/>
      <w:sz w:val="20"/>
      <w:szCs w:val="20"/>
    </w:rPr>
  </w:style>
  <w:style w:type="paragraph" w:styleId="TOC6">
    <w:name w:val="toc 6"/>
    <w:basedOn w:val="Normal"/>
    <w:next w:val="Normal"/>
    <w:autoRedefine/>
    <w:uiPriority w:val="39"/>
    <w:unhideWhenUsed/>
    <w:rsid w:val="00224174"/>
    <w:pPr>
      <w:pBdr>
        <w:between w:val="double" w:sz="6" w:space="0" w:color="auto"/>
      </w:pBdr>
      <w:ind w:left="880"/>
    </w:pPr>
    <w:rPr>
      <w:rFonts w:asciiTheme="minorHAnsi" w:hAnsiTheme="minorHAnsi"/>
      <w:sz w:val="20"/>
      <w:szCs w:val="20"/>
    </w:rPr>
  </w:style>
  <w:style w:type="paragraph" w:styleId="TOC7">
    <w:name w:val="toc 7"/>
    <w:basedOn w:val="Normal"/>
    <w:next w:val="Normal"/>
    <w:autoRedefine/>
    <w:uiPriority w:val="39"/>
    <w:unhideWhenUsed/>
    <w:rsid w:val="00224174"/>
    <w:pPr>
      <w:pBdr>
        <w:between w:val="double" w:sz="6" w:space="0" w:color="auto"/>
      </w:pBdr>
      <w:ind w:left="1100"/>
    </w:pPr>
    <w:rPr>
      <w:rFonts w:asciiTheme="minorHAnsi" w:hAnsiTheme="minorHAnsi"/>
      <w:sz w:val="20"/>
      <w:szCs w:val="20"/>
    </w:rPr>
  </w:style>
  <w:style w:type="paragraph" w:styleId="TOC8">
    <w:name w:val="toc 8"/>
    <w:basedOn w:val="Normal"/>
    <w:next w:val="Normal"/>
    <w:autoRedefine/>
    <w:uiPriority w:val="39"/>
    <w:unhideWhenUsed/>
    <w:rsid w:val="00224174"/>
    <w:pPr>
      <w:pBdr>
        <w:between w:val="double" w:sz="6" w:space="0" w:color="auto"/>
      </w:pBdr>
      <w:ind w:left="1320"/>
    </w:pPr>
    <w:rPr>
      <w:rFonts w:asciiTheme="minorHAnsi" w:hAnsiTheme="minorHAnsi"/>
      <w:sz w:val="20"/>
      <w:szCs w:val="20"/>
    </w:rPr>
  </w:style>
  <w:style w:type="paragraph" w:styleId="TOC9">
    <w:name w:val="toc 9"/>
    <w:basedOn w:val="Normal"/>
    <w:next w:val="Normal"/>
    <w:autoRedefine/>
    <w:uiPriority w:val="39"/>
    <w:unhideWhenUsed/>
    <w:rsid w:val="00224174"/>
    <w:pPr>
      <w:pBdr>
        <w:between w:val="double" w:sz="6" w:space="0" w:color="auto"/>
      </w:pBdr>
      <w:ind w:left="1540"/>
    </w:pPr>
    <w:rPr>
      <w:rFonts w:asciiTheme="minorHAnsi" w:hAnsiTheme="minorHAnsi"/>
      <w:sz w:val="20"/>
      <w:szCs w:val="20"/>
    </w:rPr>
  </w:style>
  <w:style w:type="table" w:styleId="TableGrid">
    <w:name w:val="Table Grid"/>
    <w:basedOn w:val="TableNormal"/>
    <w:uiPriority w:val="59"/>
    <w:rsid w:val="00F207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6022F"/>
    <w:pPr>
      <w:ind w:left="720"/>
      <w:contextualSpacing/>
    </w:pPr>
  </w:style>
  <w:style w:type="character" w:styleId="Hyperlink">
    <w:name w:val="Hyperlink"/>
    <w:uiPriority w:val="99"/>
    <w:unhideWhenUsed/>
    <w:rsid w:val="001016EC"/>
    <w:rPr>
      <w:color w:val="0000FF"/>
      <w:u w:val="single"/>
    </w:rPr>
  </w:style>
  <w:style w:type="paragraph" w:styleId="DocumentMap">
    <w:name w:val="Document Map"/>
    <w:basedOn w:val="Normal"/>
    <w:link w:val="DocumentMapChar"/>
    <w:uiPriority w:val="99"/>
    <w:semiHidden/>
    <w:unhideWhenUsed/>
    <w:rsid w:val="00FE0D11"/>
    <w:rPr>
      <w:rFonts w:ascii="Lucida Grande" w:hAnsi="Lucida Grande" w:cs="Lucida Grande"/>
    </w:rPr>
  </w:style>
  <w:style w:type="character" w:customStyle="1" w:styleId="DocumentMapChar">
    <w:name w:val="Document Map Char"/>
    <w:link w:val="DocumentMap"/>
    <w:uiPriority w:val="99"/>
    <w:semiHidden/>
    <w:rsid w:val="00FE0D11"/>
    <w:rPr>
      <w:rFonts w:ascii="Lucida Grande" w:eastAsia="Times New Roman" w:hAnsi="Lucida Grande" w:cs="Lucida Grande"/>
      <w:sz w:val="24"/>
      <w:szCs w:val="24"/>
      <w:lang w:eastAsia="en-AU"/>
    </w:rPr>
  </w:style>
  <w:style w:type="paragraph" w:styleId="Title">
    <w:name w:val="Title"/>
    <w:basedOn w:val="Normal"/>
    <w:next w:val="Normal"/>
    <w:link w:val="TitleChar"/>
    <w:uiPriority w:val="10"/>
    <w:qFormat/>
    <w:rsid w:val="00B969FF"/>
    <w:pPr>
      <w:spacing w:before="240" w:after="60"/>
      <w:jc w:val="center"/>
      <w:outlineLvl w:val="0"/>
    </w:pPr>
    <w:rPr>
      <w:rFonts w:eastAsia="ＭＳ ゴシック"/>
      <w:b/>
      <w:bCs/>
      <w:kern w:val="28"/>
      <w:sz w:val="32"/>
      <w:szCs w:val="32"/>
    </w:rPr>
  </w:style>
  <w:style w:type="character" w:customStyle="1" w:styleId="TitleChar">
    <w:name w:val="Title Char"/>
    <w:link w:val="Title"/>
    <w:uiPriority w:val="10"/>
    <w:rsid w:val="00B969FF"/>
    <w:rPr>
      <w:rFonts w:ascii="Calibri" w:eastAsia="ＭＳ ゴシック" w:hAnsi="Calibri" w:cs="Times New Roman"/>
      <w:b/>
      <w:bCs/>
      <w:kern w:val="28"/>
      <w:sz w:val="32"/>
      <w:szCs w:val="32"/>
      <w:lang w:eastAsia="en-AU"/>
    </w:rPr>
  </w:style>
  <w:style w:type="paragraph" w:styleId="Index1">
    <w:name w:val="index 1"/>
    <w:basedOn w:val="Normal"/>
    <w:next w:val="Normal"/>
    <w:autoRedefine/>
    <w:uiPriority w:val="99"/>
    <w:unhideWhenUsed/>
    <w:rsid w:val="0017441D"/>
    <w:pPr>
      <w:ind w:left="220" w:hanging="220"/>
    </w:pPr>
  </w:style>
  <w:style w:type="paragraph" w:styleId="Index2">
    <w:name w:val="index 2"/>
    <w:basedOn w:val="Normal"/>
    <w:next w:val="Normal"/>
    <w:autoRedefine/>
    <w:uiPriority w:val="99"/>
    <w:unhideWhenUsed/>
    <w:rsid w:val="0017441D"/>
    <w:pPr>
      <w:ind w:left="440" w:hanging="220"/>
    </w:pPr>
  </w:style>
  <w:style w:type="paragraph" w:styleId="Index3">
    <w:name w:val="index 3"/>
    <w:basedOn w:val="Normal"/>
    <w:next w:val="Normal"/>
    <w:autoRedefine/>
    <w:uiPriority w:val="99"/>
    <w:unhideWhenUsed/>
    <w:rsid w:val="0017441D"/>
    <w:pPr>
      <w:ind w:left="660" w:hanging="220"/>
    </w:pPr>
  </w:style>
  <w:style w:type="paragraph" w:styleId="Index4">
    <w:name w:val="index 4"/>
    <w:basedOn w:val="Normal"/>
    <w:next w:val="Normal"/>
    <w:autoRedefine/>
    <w:uiPriority w:val="99"/>
    <w:unhideWhenUsed/>
    <w:rsid w:val="0017441D"/>
    <w:pPr>
      <w:ind w:left="880" w:hanging="220"/>
    </w:pPr>
  </w:style>
  <w:style w:type="paragraph" w:styleId="Index5">
    <w:name w:val="index 5"/>
    <w:basedOn w:val="Normal"/>
    <w:next w:val="Normal"/>
    <w:autoRedefine/>
    <w:uiPriority w:val="99"/>
    <w:unhideWhenUsed/>
    <w:rsid w:val="0017441D"/>
    <w:pPr>
      <w:ind w:left="1100" w:hanging="220"/>
    </w:pPr>
  </w:style>
  <w:style w:type="paragraph" w:styleId="Index6">
    <w:name w:val="index 6"/>
    <w:basedOn w:val="Normal"/>
    <w:next w:val="Normal"/>
    <w:autoRedefine/>
    <w:uiPriority w:val="99"/>
    <w:unhideWhenUsed/>
    <w:rsid w:val="0017441D"/>
    <w:pPr>
      <w:ind w:left="1320" w:hanging="220"/>
    </w:pPr>
  </w:style>
  <w:style w:type="paragraph" w:styleId="Index7">
    <w:name w:val="index 7"/>
    <w:basedOn w:val="Normal"/>
    <w:next w:val="Normal"/>
    <w:autoRedefine/>
    <w:uiPriority w:val="99"/>
    <w:unhideWhenUsed/>
    <w:rsid w:val="0017441D"/>
    <w:pPr>
      <w:ind w:left="1540" w:hanging="220"/>
    </w:pPr>
  </w:style>
  <w:style w:type="paragraph" w:styleId="Index8">
    <w:name w:val="index 8"/>
    <w:basedOn w:val="Normal"/>
    <w:next w:val="Normal"/>
    <w:autoRedefine/>
    <w:uiPriority w:val="99"/>
    <w:unhideWhenUsed/>
    <w:rsid w:val="0017441D"/>
    <w:pPr>
      <w:ind w:left="1760" w:hanging="220"/>
    </w:pPr>
  </w:style>
  <w:style w:type="paragraph" w:styleId="Index9">
    <w:name w:val="index 9"/>
    <w:basedOn w:val="Normal"/>
    <w:next w:val="Normal"/>
    <w:autoRedefine/>
    <w:uiPriority w:val="99"/>
    <w:unhideWhenUsed/>
    <w:rsid w:val="0017441D"/>
    <w:pPr>
      <w:ind w:left="1980" w:hanging="220"/>
    </w:pPr>
  </w:style>
  <w:style w:type="paragraph" w:styleId="IndexHeading">
    <w:name w:val="index heading"/>
    <w:basedOn w:val="Normal"/>
    <w:next w:val="Index1"/>
    <w:uiPriority w:val="99"/>
    <w:unhideWhenUsed/>
    <w:rsid w:val="00174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image" Target="media/image5.jpeg"/><Relationship Id="rId21" Type="http://schemas.openxmlformats.org/officeDocument/2006/relationships/image" Target="media/image6.jpeg"/><Relationship Id="rId22" Type="http://schemas.openxmlformats.org/officeDocument/2006/relationships/image" Target="media/image7.jpeg"/><Relationship Id="rId23" Type="http://schemas.openxmlformats.org/officeDocument/2006/relationships/hyperlink" Target="mailto:leahcotterell@gmail.com" TargetMode="External"/><Relationship Id="rId24" Type="http://schemas.openxmlformats.org/officeDocument/2006/relationships/hyperlink" Target="mailto:leahcotterell@gmail.com" TargetMode="External"/><Relationship Id="rId25" Type="http://schemas.openxmlformats.org/officeDocument/2006/relationships/hyperlink" Target="mailto:annie@wivpresents.com"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yperlink" Target="http://www.abc.net.au/local/stories/2015/07/24/4280008.htm" TargetMode="External"/><Relationship Id="rId12" Type="http://schemas.openxmlformats.org/officeDocument/2006/relationships/hyperlink" Target="http://www.leahcotterell.com.au/" TargetMode="External"/><Relationship Id="rId13" Type="http://schemas.openxmlformats.org/officeDocument/2006/relationships/hyperlink" Target="https://www.youtube.com/user/leahcotterell" TargetMode="External"/><Relationship Id="rId14" Type="http://schemas.openxmlformats.org/officeDocument/2006/relationships/hyperlink" Target="http://www.abc.net.au/local/stories/2015/07/24/4280008.htm" TargetMode="External"/><Relationship Id="rId15" Type="http://schemas.openxmlformats.org/officeDocument/2006/relationships/hyperlink" Target="https://www.youtube.com/watch?v=IgOEBlxtmNA" TargetMode="External"/><Relationship Id="rId16" Type="http://schemas.openxmlformats.org/officeDocument/2006/relationships/hyperlink" Target="https://www.youtube.com/watch?v=yoeAqcjg-W0" TargetMode="External"/><Relationship Id="rId17" Type="http://schemas.openxmlformats.org/officeDocument/2006/relationships/image" Target="media/image2.jpeg"/><Relationship Id="rId18" Type="http://schemas.openxmlformats.org/officeDocument/2006/relationships/image" Target="media/image3.jpeg"/><Relationship Id="rId19" Type="http://schemas.openxmlformats.org/officeDocument/2006/relationships/image" Target="media/image4.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8AD29-F2CE-2A4A-A3A7-2BD294D53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2853</Words>
  <Characters>16266</Characters>
  <Application>Microsoft Macintosh Word</Application>
  <DocSecurity>0</DocSecurity>
  <Lines>135</Lines>
  <Paragraphs>38</Paragraphs>
  <ScaleCrop>false</ScaleCrop>
  <HeadingPairs>
    <vt:vector size="4" baseType="variant">
      <vt:variant>
        <vt:lpstr>Title</vt:lpstr>
      </vt:variant>
      <vt:variant>
        <vt:i4>1</vt:i4>
      </vt:variant>
      <vt:variant>
        <vt:lpstr>Headings</vt:lpstr>
      </vt:variant>
      <vt:variant>
        <vt:i4>55</vt:i4>
      </vt:variant>
    </vt:vector>
  </HeadingPairs>
  <TitlesOfParts>
    <vt:vector size="56" baseType="lpstr">
      <vt:lpstr/>
      <vt:lpstr>        </vt:lpstr>
      <vt:lpstr>        Presenter Pack</vt:lpstr>
      <vt:lpstr>    Instructions for use</vt:lpstr>
      <vt:lpstr>        </vt:lpstr>
      <vt:lpstr>The Pleasure of Sad Songs</vt:lpstr>
      <vt:lpstr>        By Leah Cotterell</vt:lpstr>
      <vt:lpstr>COMPANY PROFILE</vt:lpstr>
      <vt:lpstr>ABOUT THE SHOW</vt:lpstr>
      <vt:lpstr>    </vt:lpstr>
      <vt:lpstr>    SHOW SYNPOSIS</vt:lpstr>
      <vt:lpstr>    ACKNOWLEDGEMENTS</vt:lpstr>
      <vt:lpstr>    Leah Cotterell Biography</vt:lpstr>
      <vt:lpstr>        Performance history</vt:lpstr>
      <vt:lpstr>        Production history</vt:lpstr>
      <vt:lpstr>        Community Engagement</vt:lpstr>
      <vt:lpstr>        Post-graduate studies</vt:lpstr>
      <vt:lpstr>        Song writing</vt:lpstr>
      <vt:lpstr>PERFORMANCE SPECIFICS</vt:lpstr>
      <vt:lpstr>    DURATION</vt:lpstr>
      <vt:lpstr>    80 minutes</vt:lpstr>
      <vt:lpstr>    MAXIMUM NUMBER OF PERFORMANCES PER WEEK</vt:lpstr>
      <vt:lpstr>    MINIMUM BREAK BETWEEN PERFORMANCES</vt:lpstr>
      <vt:lpstr>    LICENCING AGREEMENTS</vt:lpstr>
      <vt:lpstr>    APRA OBLIGATIONS</vt:lpstr>
      <vt:lpstr>    TOURING PERSONNEL</vt:lpstr>
      <vt:lpstr>    PERFORMANCE HISTORY</vt:lpstr>
      <vt:lpstr>AUDIENCE ENGAGEMENT</vt:lpstr>
      <vt:lpstr>    OVERVIEW</vt:lpstr>
      <vt:lpstr>    DESCRIPTION / DETAILS</vt:lpstr>
      <vt:lpstr>    COST</vt:lpstr>
      <vt:lpstr>    TARGET AUDIENCE FOR COMMUNITY ENGAGEMENT</vt:lpstr>
      <vt:lpstr>MARKETING</vt:lpstr>
      <vt:lpstr>    MARKETING COPY</vt:lpstr>
      <vt:lpstr>    MARKETING SUMMARY</vt:lpstr>
      <vt:lpstr>    MEDIA INTERVIEWS</vt:lpstr>
      <vt:lpstr>    AUDIENCE REVIEWS</vt:lpstr>
      <vt:lpstr>    COLLEAGUE RECOMMENDATIONS</vt:lpstr>
      <vt:lpstr>    VIDEO LINKS</vt:lpstr>
      <vt:lpstr>    IMAGES</vt:lpstr>
      <vt:lpstr>    MARKETING MATERIALS</vt:lpstr>
      <vt:lpstr>    CONTENT WARNINGS / AUDIENCES TO AVOID</vt:lpstr>
      <vt:lpstr>    SPONSOR OR OTHER ACKNOWLEDGEMENTS</vt:lpstr>
      <vt:lpstr>PRODUCTION DETAILS</vt:lpstr>
      <vt:lpstr>    TECHNICAL SUMMARY</vt:lpstr>
      <vt:lpstr>    EXAMPLE SCHEDULE</vt:lpstr>
      <vt:lpstr>    CREW REQUIRED FROM VENUE</vt:lpstr>
      <vt:lpstr>    STAGE</vt:lpstr>
      <vt:lpstr>    LIGHTING</vt:lpstr>
      <vt:lpstr>    SOUND</vt:lpstr>
      <vt:lpstr>    AV</vt:lpstr>
      <vt:lpstr>    WARDROBE</vt:lpstr>
      <vt:lpstr>    FREIGHT NOTES</vt:lpstr>
      <vt:lpstr>    CRITICAL ISSUES</vt:lpstr>
      <vt:lpstr>CONTACTS</vt:lpstr>
      <vt:lpstr>NOTES</vt:lpstr>
    </vt:vector>
  </TitlesOfParts>
  <Company/>
  <LinksUpToDate>false</LinksUpToDate>
  <CharactersWithSpaces>19081</CharactersWithSpaces>
  <SharedDoc>false</SharedDoc>
  <HLinks>
    <vt:vector size="66" baseType="variant">
      <vt:variant>
        <vt:i4>7340103</vt:i4>
      </vt:variant>
      <vt:variant>
        <vt:i4>33</vt:i4>
      </vt:variant>
      <vt:variant>
        <vt:i4>0</vt:i4>
      </vt:variant>
      <vt:variant>
        <vt:i4>5</vt:i4>
      </vt:variant>
      <vt:variant>
        <vt:lpwstr>mailto:leahcotterell@gmail.com</vt:lpwstr>
      </vt:variant>
      <vt:variant>
        <vt:lpwstr/>
      </vt:variant>
      <vt:variant>
        <vt:i4>2228309</vt:i4>
      </vt:variant>
      <vt:variant>
        <vt:i4>30</vt:i4>
      </vt:variant>
      <vt:variant>
        <vt:i4>0</vt:i4>
      </vt:variant>
      <vt:variant>
        <vt:i4>5</vt:i4>
      </vt:variant>
      <vt:variant>
        <vt:lpwstr>https://www.youtube.com/watch?v=yoeAqcjg-W0</vt:lpwstr>
      </vt:variant>
      <vt:variant>
        <vt:lpwstr/>
      </vt:variant>
      <vt:variant>
        <vt:i4>2818143</vt:i4>
      </vt:variant>
      <vt:variant>
        <vt:i4>27</vt:i4>
      </vt:variant>
      <vt:variant>
        <vt:i4>0</vt:i4>
      </vt:variant>
      <vt:variant>
        <vt:i4>5</vt:i4>
      </vt:variant>
      <vt:variant>
        <vt:lpwstr>https://www.youtube.com/watch?v=IgOEBlxtmNA</vt:lpwstr>
      </vt:variant>
      <vt:variant>
        <vt:lpwstr/>
      </vt:variant>
      <vt:variant>
        <vt:i4>4128809</vt:i4>
      </vt:variant>
      <vt:variant>
        <vt:i4>24</vt:i4>
      </vt:variant>
      <vt:variant>
        <vt:i4>0</vt:i4>
      </vt:variant>
      <vt:variant>
        <vt:i4>5</vt:i4>
      </vt:variant>
      <vt:variant>
        <vt:lpwstr>http://www.abc.net.au/local/stories/2015/07/24/4280008.htm</vt:lpwstr>
      </vt:variant>
      <vt:variant>
        <vt:lpwstr/>
      </vt:variant>
      <vt:variant>
        <vt:i4>4391035</vt:i4>
      </vt:variant>
      <vt:variant>
        <vt:i4>3489</vt:i4>
      </vt:variant>
      <vt:variant>
        <vt:i4>1025</vt:i4>
      </vt:variant>
      <vt:variant>
        <vt:i4>1</vt:i4>
      </vt:variant>
      <vt:variant>
        <vt:lpwstr>Leah Cotterell 2016 landscape</vt:lpwstr>
      </vt:variant>
      <vt:variant>
        <vt:lpwstr/>
      </vt:variant>
      <vt:variant>
        <vt:i4>4063339</vt:i4>
      </vt:variant>
      <vt:variant>
        <vt:i4>20023</vt:i4>
      </vt:variant>
      <vt:variant>
        <vt:i4>1027</vt:i4>
      </vt:variant>
      <vt:variant>
        <vt:i4>1</vt:i4>
      </vt:variant>
      <vt:variant>
        <vt:lpwstr>Leah headshot 2016 150x150</vt:lpwstr>
      </vt:variant>
      <vt:variant>
        <vt:lpwstr/>
      </vt:variant>
      <vt:variant>
        <vt:i4>4391035</vt:i4>
      </vt:variant>
      <vt:variant>
        <vt:i4>20025</vt:i4>
      </vt:variant>
      <vt:variant>
        <vt:i4>1028</vt:i4>
      </vt:variant>
      <vt:variant>
        <vt:i4>1</vt:i4>
      </vt:variant>
      <vt:variant>
        <vt:lpwstr>Leah Cotterell 2016 landscape</vt:lpwstr>
      </vt:variant>
      <vt:variant>
        <vt:lpwstr/>
      </vt:variant>
      <vt:variant>
        <vt:i4>5111835</vt:i4>
      </vt:variant>
      <vt:variant>
        <vt:i4>20044</vt:i4>
      </vt:variant>
      <vt:variant>
        <vt:i4>1029</vt:i4>
      </vt:variant>
      <vt:variant>
        <vt:i4>1</vt:i4>
      </vt:variant>
      <vt:variant>
        <vt:lpwstr>Mavis Cotterell late 40s</vt:lpwstr>
      </vt:variant>
      <vt:variant>
        <vt:lpwstr/>
      </vt:variant>
      <vt:variant>
        <vt:i4>3866723</vt:i4>
      </vt:variant>
      <vt:variant>
        <vt:i4>20071</vt:i4>
      </vt:variant>
      <vt:variant>
        <vt:i4>1030</vt:i4>
      </vt:variant>
      <vt:variant>
        <vt:i4>1</vt:i4>
      </vt:variant>
      <vt:variant>
        <vt:lpwstr>Frank and Mavis Cotterell Wedding 1952</vt:lpwstr>
      </vt:variant>
      <vt:variant>
        <vt:lpwstr/>
      </vt:variant>
      <vt:variant>
        <vt:i4>5701716</vt:i4>
      </vt:variant>
      <vt:variant>
        <vt:i4>20113</vt:i4>
      </vt:variant>
      <vt:variant>
        <vt:i4>1031</vt:i4>
      </vt:variant>
      <vt:variant>
        <vt:i4>1</vt:i4>
      </vt:variant>
      <vt:variant>
        <vt:lpwstr>Noel Cotterell 1956 studio shot smaller file</vt:lpwstr>
      </vt:variant>
      <vt:variant>
        <vt:lpwstr/>
      </vt:variant>
      <vt:variant>
        <vt:i4>7929924</vt:i4>
      </vt:variant>
      <vt:variant>
        <vt:i4>20135</vt:i4>
      </vt:variant>
      <vt:variant>
        <vt:i4>1032</vt:i4>
      </vt:variant>
      <vt:variant>
        <vt:i4>1</vt:i4>
      </vt:variant>
      <vt:variant>
        <vt:lpwstr>Leah Cotterell and her sisters 1971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Currey</dc:creator>
  <cp:keywords/>
  <dc:description/>
  <cp:lastModifiedBy>LEAH</cp:lastModifiedBy>
  <cp:revision>10</cp:revision>
  <cp:lastPrinted>2014-03-26T01:39:00Z</cp:lastPrinted>
  <dcterms:created xsi:type="dcterms:W3CDTF">2016-05-28T03:34:00Z</dcterms:created>
  <dcterms:modified xsi:type="dcterms:W3CDTF">2016-06-13T02:15:00Z</dcterms:modified>
</cp:coreProperties>
</file>